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b/>
          <w:sz w:val="36"/>
          <w:szCs w:val="36"/>
        </w:rPr>
      </w:pPr>
      <w:r w:rsidRPr="00543707">
        <w:rPr>
          <w:rFonts w:ascii="Calibri" w:hAnsi="Calibri"/>
          <w:b/>
          <w:sz w:val="36"/>
          <w:szCs w:val="36"/>
        </w:rPr>
        <w:t>REVIEW PLAN</w:t>
      </w:r>
    </w:p>
    <w:p w:rsidR="000E3D8B" w:rsidRPr="00543707" w:rsidRDefault="000E3D8B" w:rsidP="00EE78D6">
      <w:pPr>
        <w:jc w:val="center"/>
        <w:rPr>
          <w:rFonts w:ascii="Calibri" w:hAnsi="Calibri"/>
          <w:sz w:val="22"/>
          <w:szCs w:val="22"/>
        </w:rPr>
      </w:pPr>
    </w:p>
    <w:p w:rsidR="000E3D8B" w:rsidRPr="00543707" w:rsidRDefault="000E3D8B" w:rsidP="00EE78D6">
      <w:pPr>
        <w:jc w:val="center"/>
        <w:rPr>
          <w:rFonts w:ascii="Calibri" w:hAnsi="Calibri"/>
          <w:sz w:val="22"/>
          <w:szCs w:val="22"/>
        </w:rPr>
      </w:pPr>
    </w:p>
    <w:p w:rsidR="00A62051" w:rsidRPr="00850C0B" w:rsidRDefault="00C040F8" w:rsidP="00EE78D6">
      <w:pPr>
        <w:jc w:val="center"/>
        <w:rPr>
          <w:rFonts w:ascii="Calibri" w:hAnsi="Calibri" w:cs="Calibri"/>
          <w:b/>
          <w:sz w:val="28"/>
          <w:szCs w:val="28"/>
        </w:rPr>
      </w:pPr>
      <w:r w:rsidRPr="00850C0B">
        <w:rPr>
          <w:rFonts w:ascii="Calibri" w:hAnsi="Calibri" w:cs="Calibri"/>
          <w:b/>
          <w:sz w:val="28"/>
          <w:szCs w:val="28"/>
        </w:rPr>
        <w:t xml:space="preserve">Slack Water </w:t>
      </w:r>
      <w:proofErr w:type="spellStart"/>
      <w:r w:rsidRPr="00850C0B">
        <w:rPr>
          <w:rFonts w:ascii="Calibri" w:hAnsi="Calibri" w:cs="Calibri"/>
          <w:b/>
          <w:sz w:val="28"/>
          <w:szCs w:val="28"/>
        </w:rPr>
        <w:t>Habor</w:t>
      </w:r>
      <w:proofErr w:type="spellEnd"/>
      <w:r w:rsidRPr="00850C0B">
        <w:rPr>
          <w:rFonts w:ascii="Calibri" w:hAnsi="Calibri" w:cs="Calibri"/>
          <w:b/>
          <w:sz w:val="28"/>
          <w:szCs w:val="28"/>
        </w:rPr>
        <w:t>, Arkansas River, Russellville, AR</w:t>
      </w:r>
    </w:p>
    <w:p w:rsidR="000E3D8B" w:rsidRPr="00850C0B" w:rsidRDefault="00A62051" w:rsidP="00EE78D6">
      <w:pPr>
        <w:jc w:val="center"/>
        <w:rPr>
          <w:rFonts w:ascii="Calibri" w:hAnsi="Calibri" w:cs="Calibri"/>
          <w:b/>
          <w:sz w:val="28"/>
          <w:szCs w:val="28"/>
        </w:rPr>
      </w:pPr>
      <w:r w:rsidRPr="00850C0B">
        <w:rPr>
          <w:rFonts w:ascii="Calibri" w:hAnsi="Calibri" w:cs="Calibri"/>
          <w:b/>
          <w:sz w:val="28"/>
          <w:szCs w:val="28"/>
        </w:rPr>
        <w:t>(Program Code #150050; P2 #103786)</w:t>
      </w:r>
    </w:p>
    <w:p w:rsidR="00C040F8" w:rsidRPr="00850C0B" w:rsidRDefault="00C040F8" w:rsidP="00EE78D6">
      <w:pPr>
        <w:jc w:val="center"/>
        <w:rPr>
          <w:rFonts w:ascii="Calibri" w:hAnsi="Calibri" w:cs="Calibri"/>
          <w:b/>
          <w:sz w:val="28"/>
          <w:szCs w:val="28"/>
        </w:rPr>
      </w:pPr>
      <w:r w:rsidRPr="00850C0B">
        <w:rPr>
          <w:rFonts w:ascii="Calibri" w:hAnsi="Calibri" w:cs="Calibri"/>
          <w:b/>
          <w:sz w:val="28"/>
          <w:szCs w:val="28"/>
        </w:rPr>
        <w:t>Continuing Authorities Program</w:t>
      </w:r>
    </w:p>
    <w:p w:rsidR="00C040F8" w:rsidRDefault="00C040F8" w:rsidP="00EE78D6">
      <w:pPr>
        <w:jc w:val="center"/>
        <w:rPr>
          <w:rFonts w:ascii="Calibri" w:hAnsi="Calibri" w:cs="Calibri"/>
          <w:b/>
          <w:sz w:val="28"/>
          <w:szCs w:val="28"/>
        </w:rPr>
      </w:pPr>
      <w:r w:rsidRPr="00850C0B">
        <w:rPr>
          <w:rFonts w:ascii="Calibri" w:hAnsi="Calibri" w:cs="Calibri"/>
          <w:b/>
          <w:sz w:val="28"/>
          <w:szCs w:val="28"/>
        </w:rPr>
        <w:t>Section 107 Project</w:t>
      </w:r>
    </w:p>
    <w:p w:rsidR="00850C0B" w:rsidRPr="00850C0B" w:rsidRDefault="00850C0B" w:rsidP="00EE78D6">
      <w:pPr>
        <w:jc w:val="center"/>
        <w:rPr>
          <w:rFonts w:ascii="Calibri" w:hAnsi="Calibri" w:cs="Calibri"/>
          <w:b/>
          <w:sz w:val="28"/>
          <w:szCs w:val="28"/>
        </w:rPr>
      </w:pPr>
    </w:p>
    <w:p w:rsidR="000E3D8B" w:rsidRPr="00850C0B" w:rsidRDefault="00C040F8" w:rsidP="00EE78D6">
      <w:pPr>
        <w:jc w:val="center"/>
        <w:rPr>
          <w:rFonts w:ascii="Calibri" w:hAnsi="Calibri" w:cs="Calibri"/>
          <w:sz w:val="28"/>
          <w:szCs w:val="28"/>
        </w:rPr>
      </w:pPr>
      <w:r w:rsidRPr="00850C0B">
        <w:rPr>
          <w:rFonts w:ascii="Calibri" w:hAnsi="Calibri" w:cs="Calibri"/>
          <w:sz w:val="28"/>
          <w:szCs w:val="28"/>
        </w:rPr>
        <w:t>Plans and Specifications</w:t>
      </w:r>
    </w:p>
    <w:p w:rsidR="000E3D8B" w:rsidRPr="00850C0B" w:rsidRDefault="000E3D8B" w:rsidP="00EE78D6">
      <w:pPr>
        <w:jc w:val="center"/>
        <w:rPr>
          <w:rFonts w:ascii="Calibri" w:hAnsi="Calibri" w:cs="Calibri"/>
          <w:sz w:val="22"/>
          <w:szCs w:val="22"/>
        </w:rPr>
      </w:pPr>
    </w:p>
    <w:p w:rsidR="000E3D8B" w:rsidRPr="00850C0B" w:rsidRDefault="00C040F8" w:rsidP="00EE78D6">
      <w:pPr>
        <w:jc w:val="center"/>
        <w:rPr>
          <w:rFonts w:ascii="Calibri" w:hAnsi="Calibri" w:cs="Calibri"/>
          <w:b/>
          <w:i/>
          <w:sz w:val="28"/>
          <w:szCs w:val="28"/>
        </w:rPr>
      </w:pPr>
      <w:r w:rsidRPr="00850C0B">
        <w:rPr>
          <w:rFonts w:ascii="Calibri" w:hAnsi="Calibri" w:cs="Calibri"/>
          <w:b/>
          <w:i/>
          <w:sz w:val="28"/>
          <w:szCs w:val="28"/>
        </w:rPr>
        <w:t>Little Rock District</w:t>
      </w:r>
    </w:p>
    <w:p w:rsidR="000E3D8B" w:rsidRPr="00850C0B" w:rsidRDefault="000E3D8B" w:rsidP="00EE78D6">
      <w:pPr>
        <w:jc w:val="center"/>
        <w:rPr>
          <w:rFonts w:ascii="Calibri" w:hAnsi="Calibri" w:cs="Calibri"/>
          <w:sz w:val="22"/>
          <w:szCs w:val="22"/>
        </w:rPr>
      </w:pPr>
    </w:p>
    <w:p w:rsidR="000E3D8B" w:rsidRPr="00850C0B" w:rsidRDefault="000E3D8B" w:rsidP="00EE78D6">
      <w:pPr>
        <w:jc w:val="center"/>
        <w:rPr>
          <w:rFonts w:ascii="Calibri" w:hAnsi="Calibri" w:cs="Calibri"/>
          <w:sz w:val="22"/>
          <w:szCs w:val="22"/>
        </w:rPr>
      </w:pPr>
    </w:p>
    <w:p w:rsidR="000E3D8B" w:rsidRPr="00850C0B" w:rsidRDefault="000E3D8B" w:rsidP="00EE78D6">
      <w:pPr>
        <w:jc w:val="center"/>
        <w:rPr>
          <w:rFonts w:ascii="Calibri" w:hAnsi="Calibri" w:cs="Calibri"/>
          <w:sz w:val="22"/>
          <w:szCs w:val="22"/>
        </w:rPr>
      </w:pPr>
    </w:p>
    <w:p w:rsidR="000E3D8B" w:rsidRPr="00850C0B" w:rsidRDefault="000E3D8B" w:rsidP="00EE78D6">
      <w:pPr>
        <w:jc w:val="center"/>
        <w:rPr>
          <w:rFonts w:ascii="Calibri" w:hAnsi="Calibri" w:cs="Calibri"/>
          <w:sz w:val="22"/>
          <w:szCs w:val="22"/>
        </w:rPr>
      </w:pPr>
    </w:p>
    <w:p w:rsidR="000E3D8B" w:rsidRPr="00850C0B" w:rsidRDefault="000E3D8B" w:rsidP="00EE78D6">
      <w:pPr>
        <w:jc w:val="center"/>
        <w:rPr>
          <w:rFonts w:ascii="Calibri" w:hAnsi="Calibri" w:cs="Calibri"/>
          <w:sz w:val="22"/>
          <w:szCs w:val="22"/>
        </w:rPr>
      </w:pPr>
    </w:p>
    <w:p w:rsidR="00383ED2" w:rsidRPr="00850C0B" w:rsidRDefault="00383ED2" w:rsidP="00EE78D6">
      <w:pPr>
        <w:jc w:val="center"/>
        <w:rPr>
          <w:rFonts w:ascii="Calibri" w:hAnsi="Calibri" w:cs="Calibri"/>
          <w:sz w:val="22"/>
          <w:szCs w:val="22"/>
        </w:rPr>
      </w:pPr>
    </w:p>
    <w:p w:rsidR="000E3D8B" w:rsidRPr="00850C0B" w:rsidRDefault="000E3D8B" w:rsidP="00EE78D6">
      <w:pPr>
        <w:jc w:val="center"/>
        <w:rPr>
          <w:rFonts w:ascii="Calibri" w:hAnsi="Calibri" w:cs="Calibri"/>
          <w:sz w:val="22"/>
          <w:szCs w:val="22"/>
        </w:rPr>
      </w:pPr>
    </w:p>
    <w:p w:rsidR="000E3D8B" w:rsidRPr="00850C0B" w:rsidRDefault="000E3D8B" w:rsidP="00EE78D6">
      <w:pPr>
        <w:jc w:val="center"/>
        <w:rPr>
          <w:rFonts w:ascii="Calibri" w:hAnsi="Calibri" w:cs="Calibri"/>
          <w:sz w:val="22"/>
          <w:szCs w:val="22"/>
        </w:rPr>
      </w:pPr>
    </w:p>
    <w:p w:rsidR="000E3D8B" w:rsidRPr="00850C0B" w:rsidRDefault="008756D9" w:rsidP="00EE78D6">
      <w:pPr>
        <w:jc w:val="center"/>
        <w:rPr>
          <w:rFonts w:ascii="Calibri" w:hAnsi="Calibri" w:cs="Calibri"/>
          <w:b/>
          <w:sz w:val="28"/>
          <w:szCs w:val="28"/>
        </w:rPr>
      </w:pPr>
      <w:r w:rsidRPr="00850C0B">
        <w:rPr>
          <w:rFonts w:ascii="Calibri" w:hAnsi="Calibri" w:cs="Calibri"/>
          <w:b/>
          <w:sz w:val="28"/>
          <w:szCs w:val="28"/>
        </w:rPr>
        <w:t xml:space="preserve">MSC Approval Date:  </w:t>
      </w:r>
      <w:r w:rsidR="005B2AAB">
        <w:rPr>
          <w:rFonts w:ascii="Calibri" w:hAnsi="Calibri" w:cs="Calibri"/>
          <w:b/>
          <w:sz w:val="28"/>
          <w:szCs w:val="28"/>
        </w:rPr>
        <w:t>August 12, 2013</w:t>
      </w:r>
    </w:p>
    <w:p w:rsidR="00F44291" w:rsidRPr="00850C0B" w:rsidRDefault="008756D9" w:rsidP="00EE78D6">
      <w:pPr>
        <w:jc w:val="center"/>
        <w:rPr>
          <w:rFonts w:ascii="Calibri" w:hAnsi="Calibri" w:cs="Calibri"/>
          <w:sz w:val="28"/>
          <w:szCs w:val="28"/>
        </w:rPr>
      </w:pPr>
      <w:r w:rsidRPr="00850C0B">
        <w:rPr>
          <w:rFonts w:ascii="Calibri" w:hAnsi="Calibri" w:cs="Calibri"/>
          <w:b/>
          <w:sz w:val="28"/>
          <w:szCs w:val="28"/>
        </w:rPr>
        <w:t>Last Revision Date:</w:t>
      </w:r>
      <w:r w:rsidRPr="00850C0B">
        <w:rPr>
          <w:rFonts w:ascii="Calibri" w:hAnsi="Calibri" w:cs="Calibri"/>
          <w:sz w:val="28"/>
          <w:szCs w:val="28"/>
        </w:rPr>
        <w:t xml:space="preserve">  </w:t>
      </w:r>
      <w:r w:rsidR="007F18BE" w:rsidRPr="00850C0B">
        <w:rPr>
          <w:rFonts w:ascii="Calibri" w:hAnsi="Calibri" w:cs="Calibri"/>
          <w:sz w:val="28"/>
          <w:szCs w:val="28"/>
        </w:rPr>
        <w:t xml:space="preserve"> </w:t>
      </w:r>
      <w:r w:rsidR="00150114">
        <w:rPr>
          <w:rFonts w:ascii="Calibri" w:hAnsi="Calibri" w:cs="Calibri"/>
          <w:sz w:val="28"/>
          <w:szCs w:val="28"/>
        </w:rPr>
        <w:t>August 1, 2013</w:t>
      </w:r>
    </w:p>
    <w:p w:rsidR="00290D38" w:rsidRPr="00850C0B" w:rsidRDefault="004F1470">
      <w:pPr>
        <w:rPr>
          <w:rFonts w:ascii="Calibri" w:hAnsi="Calibri" w:cs="Calibri"/>
          <w:sz w:val="22"/>
          <w:szCs w:val="22"/>
        </w:rPr>
      </w:pPr>
      <w:r w:rsidRPr="00850C0B">
        <w:rPr>
          <w:rFonts w:ascii="Calibri" w:hAnsi="Calibri" w:cs="Calibri"/>
          <w:noProof/>
          <w:sz w:val="22"/>
          <w:szCs w:val="22"/>
        </w:rPr>
        <w:drawing>
          <wp:anchor distT="0" distB="0" distL="114300" distR="114300" simplePos="0" relativeHeight="251657728" behindDoc="1" locked="1" layoutInCell="1" allowOverlap="0">
            <wp:simplePos x="0" y="0"/>
            <wp:positionH relativeFrom="column">
              <wp:posOffset>-152400</wp:posOffset>
            </wp:positionH>
            <wp:positionV relativeFrom="page">
              <wp:posOffset>8441055</wp:posOffset>
            </wp:positionV>
            <wp:extent cx="1076325" cy="80010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b="13966"/>
                    <a:stretch>
                      <a:fillRect/>
                    </a:stretch>
                  </pic:blipFill>
                  <pic:spPr bwMode="auto">
                    <a:xfrm>
                      <a:off x="0" y="0"/>
                      <a:ext cx="1076325" cy="800100"/>
                    </a:xfrm>
                    <a:prstGeom prst="rect">
                      <a:avLst/>
                    </a:prstGeom>
                    <a:noFill/>
                    <a:ln w="9525">
                      <a:noFill/>
                      <a:miter lim="800000"/>
                      <a:headEnd/>
                      <a:tailEnd/>
                    </a:ln>
                  </pic:spPr>
                </pic:pic>
              </a:graphicData>
            </a:graphic>
          </wp:anchor>
        </w:drawing>
      </w:r>
    </w:p>
    <w:p w:rsidR="00827549" w:rsidRPr="00543707" w:rsidRDefault="00827549">
      <w:pPr>
        <w:rPr>
          <w:rFonts w:ascii="Calibri" w:hAnsi="Calibri"/>
          <w:sz w:val="22"/>
          <w:szCs w:val="22"/>
        </w:rPr>
        <w:sectPr w:rsidR="00827549" w:rsidRPr="00543707" w:rsidSect="00902169">
          <w:headerReference w:type="default" r:id="rId12"/>
          <w:footerReference w:type="even" r:id="rId13"/>
          <w:footerReference w:type="default" r:id="rId14"/>
          <w:pgSz w:w="12240" w:h="15840" w:code="1"/>
          <w:pgMar w:top="1440" w:right="1440" w:bottom="1440" w:left="1440" w:header="720" w:footer="720" w:gutter="0"/>
          <w:cols w:space="720"/>
          <w:docGrid w:linePitch="360"/>
        </w:sectPr>
      </w:pPr>
    </w:p>
    <w:p w:rsidR="00F2381F" w:rsidRPr="00850C0B" w:rsidRDefault="00F2381F" w:rsidP="00F2381F">
      <w:pPr>
        <w:jc w:val="center"/>
        <w:rPr>
          <w:rFonts w:asciiTheme="minorHAnsi" w:hAnsiTheme="minorHAnsi" w:cstheme="minorHAnsi"/>
          <w:b/>
        </w:rPr>
      </w:pPr>
      <w:r w:rsidRPr="00850C0B">
        <w:rPr>
          <w:rFonts w:asciiTheme="minorHAnsi" w:hAnsiTheme="minorHAnsi" w:cstheme="minorHAnsi"/>
          <w:b/>
        </w:rPr>
        <w:lastRenderedPageBreak/>
        <w:t>REVIEW PLAN</w:t>
      </w:r>
    </w:p>
    <w:p w:rsidR="00F2381F" w:rsidRPr="00850C0B" w:rsidRDefault="00F2381F" w:rsidP="00F2381F">
      <w:pPr>
        <w:jc w:val="center"/>
        <w:rPr>
          <w:rFonts w:asciiTheme="minorHAnsi" w:hAnsiTheme="minorHAnsi" w:cstheme="minorHAnsi"/>
        </w:rPr>
      </w:pPr>
    </w:p>
    <w:p w:rsidR="00F2381F" w:rsidRPr="00850C0B" w:rsidRDefault="003E008E" w:rsidP="00F2381F">
      <w:pPr>
        <w:jc w:val="center"/>
        <w:rPr>
          <w:rFonts w:asciiTheme="minorHAnsi" w:hAnsiTheme="minorHAnsi" w:cstheme="minorHAnsi"/>
        </w:rPr>
      </w:pPr>
      <w:bookmarkStart w:id="0" w:name="OLE_LINK3"/>
      <w:bookmarkStart w:id="1" w:name="OLE_LINK4"/>
      <w:r w:rsidRPr="00850C0B">
        <w:rPr>
          <w:rFonts w:asciiTheme="minorHAnsi" w:hAnsiTheme="minorHAnsi" w:cstheme="minorHAnsi"/>
        </w:rPr>
        <w:t>Slack Water Harbor, Arkansas River, Russellville, AR</w:t>
      </w:r>
    </w:p>
    <w:p w:rsidR="00F2381F" w:rsidRPr="00850C0B" w:rsidRDefault="003E008E" w:rsidP="00F2381F">
      <w:pPr>
        <w:jc w:val="center"/>
        <w:rPr>
          <w:rFonts w:asciiTheme="minorHAnsi" w:hAnsiTheme="minorHAnsi" w:cstheme="minorHAnsi"/>
        </w:rPr>
      </w:pPr>
      <w:r w:rsidRPr="00850C0B">
        <w:rPr>
          <w:rFonts w:asciiTheme="minorHAnsi" w:hAnsiTheme="minorHAnsi" w:cstheme="minorHAnsi"/>
        </w:rPr>
        <w:t xml:space="preserve">Plans and Specifications </w:t>
      </w:r>
      <w:bookmarkEnd w:id="0"/>
      <w:bookmarkEnd w:id="1"/>
    </w:p>
    <w:p w:rsidR="000E3D8B" w:rsidRPr="00850C0B" w:rsidRDefault="000E3D8B">
      <w:pPr>
        <w:rPr>
          <w:rFonts w:asciiTheme="minorHAnsi" w:hAnsiTheme="minorHAnsi" w:cstheme="minorHAnsi"/>
        </w:rPr>
      </w:pPr>
    </w:p>
    <w:p w:rsidR="00F2381F" w:rsidRPr="007A5232" w:rsidRDefault="00F2381F"/>
    <w:p w:rsidR="00F2381F" w:rsidRPr="007A5232" w:rsidRDefault="00F2381F" w:rsidP="00F2381F">
      <w:pPr>
        <w:jc w:val="center"/>
        <w:rPr>
          <w:b/>
        </w:rPr>
      </w:pPr>
      <w:r w:rsidRPr="007A5232">
        <w:rPr>
          <w:b/>
        </w:rPr>
        <w:t>TABLE OF CONTENTS</w:t>
      </w:r>
    </w:p>
    <w:p w:rsidR="00F2381F" w:rsidRPr="007A5232" w:rsidRDefault="00F2381F"/>
    <w:p w:rsidR="00F2381F" w:rsidRPr="007A5232" w:rsidRDefault="00F2381F"/>
    <w:p w:rsidR="006658FA" w:rsidRDefault="00F151CB">
      <w:pPr>
        <w:pStyle w:val="TOC1"/>
        <w:rPr>
          <w:rFonts w:asciiTheme="minorHAnsi" w:eastAsiaTheme="minorEastAsia" w:hAnsiTheme="minorHAnsi" w:cstheme="minorBidi"/>
          <w:noProof/>
          <w:szCs w:val="22"/>
        </w:rPr>
      </w:pPr>
      <w:r w:rsidRPr="007A5232">
        <w:rPr>
          <w:rFonts w:ascii="Times New Roman" w:hAnsi="Times New Roman"/>
          <w:sz w:val="24"/>
        </w:rPr>
        <w:fldChar w:fldCharType="begin"/>
      </w:r>
      <w:r w:rsidR="0025045C" w:rsidRPr="007A5232">
        <w:rPr>
          <w:rFonts w:ascii="Times New Roman" w:hAnsi="Times New Roman"/>
          <w:sz w:val="24"/>
        </w:rPr>
        <w:instrText xml:space="preserve"> TOC \o "1-1" \h \z \u </w:instrText>
      </w:r>
      <w:r w:rsidRPr="007A5232">
        <w:rPr>
          <w:rFonts w:ascii="Times New Roman" w:hAnsi="Times New Roman"/>
          <w:sz w:val="24"/>
        </w:rPr>
        <w:fldChar w:fldCharType="separate"/>
      </w:r>
      <w:hyperlink w:anchor="_Toc362440166" w:history="1">
        <w:r w:rsidR="006658FA" w:rsidRPr="00664EE6">
          <w:rPr>
            <w:rStyle w:val="Hyperlink"/>
            <w:rFonts w:ascii="Calibri" w:hAnsi="Calibri" w:cs="Calibri"/>
            <w:b/>
            <w:noProof/>
          </w:rPr>
          <w:t>1.</w:t>
        </w:r>
        <w:r w:rsidR="006658FA">
          <w:rPr>
            <w:rFonts w:asciiTheme="minorHAnsi" w:eastAsiaTheme="minorEastAsia" w:hAnsiTheme="minorHAnsi" w:cstheme="minorBidi"/>
            <w:noProof/>
            <w:szCs w:val="22"/>
          </w:rPr>
          <w:tab/>
        </w:r>
        <w:r w:rsidR="006658FA" w:rsidRPr="00664EE6">
          <w:rPr>
            <w:rStyle w:val="Hyperlink"/>
            <w:rFonts w:ascii="Calibri" w:hAnsi="Calibri" w:cs="Calibri"/>
            <w:b/>
            <w:noProof/>
          </w:rPr>
          <w:t>PURPOSE AND REQUIREMENTS</w:t>
        </w:r>
        <w:r w:rsidR="006658FA">
          <w:rPr>
            <w:noProof/>
            <w:webHidden/>
          </w:rPr>
          <w:tab/>
        </w:r>
        <w:r>
          <w:rPr>
            <w:noProof/>
            <w:webHidden/>
          </w:rPr>
          <w:fldChar w:fldCharType="begin"/>
        </w:r>
        <w:r w:rsidR="006658FA">
          <w:rPr>
            <w:noProof/>
            <w:webHidden/>
          </w:rPr>
          <w:instrText xml:space="preserve"> PAGEREF _Toc362440166 \h </w:instrText>
        </w:r>
        <w:r>
          <w:rPr>
            <w:noProof/>
            <w:webHidden/>
          </w:rPr>
        </w:r>
        <w:r>
          <w:rPr>
            <w:noProof/>
            <w:webHidden/>
          </w:rPr>
          <w:fldChar w:fldCharType="separate"/>
        </w:r>
        <w:r w:rsidR="00AA671E">
          <w:rPr>
            <w:noProof/>
            <w:webHidden/>
          </w:rPr>
          <w:t>1</w:t>
        </w:r>
        <w:r>
          <w:rPr>
            <w:noProof/>
            <w:webHidden/>
          </w:rPr>
          <w:fldChar w:fldCharType="end"/>
        </w:r>
      </w:hyperlink>
    </w:p>
    <w:p w:rsidR="006658FA" w:rsidRDefault="00F151CB">
      <w:pPr>
        <w:pStyle w:val="TOC1"/>
        <w:rPr>
          <w:rFonts w:asciiTheme="minorHAnsi" w:eastAsiaTheme="minorEastAsia" w:hAnsiTheme="minorHAnsi" w:cstheme="minorBidi"/>
          <w:noProof/>
          <w:szCs w:val="22"/>
        </w:rPr>
      </w:pPr>
      <w:hyperlink w:anchor="_Toc362440167" w:history="1">
        <w:r w:rsidR="006658FA" w:rsidRPr="00664EE6">
          <w:rPr>
            <w:rStyle w:val="Hyperlink"/>
            <w:rFonts w:ascii="Calibri" w:hAnsi="Calibri" w:cs="Calibri"/>
            <w:b/>
            <w:noProof/>
          </w:rPr>
          <w:t>2.</w:t>
        </w:r>
        <w:r w:rsidR="006658FA">
          <w:rPr>
            <w:rFonts w:asciiTheme="minorHAnsi" w:eastAsiaTheme="minorEastAsia" w:hAnsiTheme="minorHAnsi" w:cstheme="minorBidi"/>
            <w:noProof/>
            <w:szCs w:val="22"/>
          </w:rPr>
          <w:tab/>
        </w:r>
        <w:r w:rsidR="006658FA" w:rsidRPr="00664EE6">
          <w:rPr>
            <w:rStyle w:val="Hyperlink"/>
            <w:rFonts w:ascii="Calibri" w:hAnsi="Calibri" w:cs="Calibri"/>
            <w:b/>
            <w:noProof/>
          </w:rPr>
          <w:t>REVIEW MANAGEMENT ORGANIZATION (RMO) COORDINATION</w:t>
        </w:r>
        <w:r w:rsidR="006658FA">
          <w:rPr>
            <w:noProof/>
            <w:webHidden/>
          </w:rPr>
          <w:tab/>
        </w:r>
        <w:r>
          <w:rPr>
            <w:noProof/>
            <w:webHidden/>
          </w:rPr>
          <w:fldChar w:fldCharType="begin"/>
        </w:r>
        <w:r w:rsidR="006658FA">
          <w:rPr>
            <w:noProof/>
            <w:webHidden/>
          </w:rPr>
          <w:instrText xml:space="preserve"> PAGEREF _Toc362440167 \h </w:instrText>
        </w:r>
        <w:r>
          <w:rPr>
            <w:noProof/>
            <w:webHidden/>
          </w:rPr>
        </w:r>
        <w:r>
          <w:rPr>
            <w:noProof/>
            <w:webHidden/>
          </w:rPr>
          <w:fldChar w:fldCharType="separate"/>
        </w:r>
        <w:r w:rsidR="00AA671E">
          <w:rPr>
            <w:noProof/>
            <w:webHidden/>
          </w:rPr>
          <w:t>1</w:t>
        </w:r>
        <w:r>
          <w:rPr>
            <w:noProof/>
            <w:webHidden/>
          </w:rPr>
          <w:fldChar w:fldCharType="end"/>
        </w:r>
      </w:hyperlink>
    </w:p>
    <w:p w:rsidR="006658FA" w:rsidRDefault="00F151CB">
      <w:pPr>
        <w:pStyle w:val="TOC1"/>
        <w:rPr>
          <w:rFonts w:asciiTheme="minorHAnsi" w:eastAsiaTheme="minorEastAsia" w:hAnsiTheme="minorHAnsi" w:cstheme="minorBidi"/>
          <w:noProof/>
          <w:szCs w:val="22"/>
        </w:rPr>
      </w:pPr>
      <w:hyperlink w:anchor="_Toc362440168" w:history="1">
        <w:r w:rsidR="006658FA" w:rsidRPr="00664EE6">
          <w:rPr>
            <w:rStyle w:val="Hyperlink"/>
            <w:rFonts w:ascii="Calibri" w:hAnsi="Calibri" w:cs="Calibri"/>
            <w:b/>
            <w:noProof/>
          </w:rPr>
          <w:t>3.</w:t>
        </w:r>
        <w:r w:rsidR="006658FA">
          <w:rPr>
            <w:rFonts w:asciiTheme="minorHAnsi" w:eastAsiaTheme="minorEastAsia" w:hAnsiTheme="minorHAnsi" w:cstheme="minorBidi"/>
            <w:noProof/>
            <w:szCs w:val="22"/>
          </w:rPr>
          <w:tab/>
        </w:r>
        <w:r w:rsidR="006658FA" w:rsidRPr="00664EE6">
          <w:rPr>
            <w:rStyle w:val="Hyperlink"/>
            <w:rFonts w:ascii="Calibri" w:hAnsi="Calibri" w:cs="Calibri"/>
            <w:b/>
            <w:noProof/>
          </w:rPr>
          <w:t>PROJECT INFORMATION</w:t>
        </w:r>
        <w:r w:rsidR="006658FA">
          <w:rPr>
            <w:noProof/>
            <w:webHidden/>
          </w:rPr>
          <w:tab/>
        </w:r>
        <w:r>
          <w:rPr>
            <w:noProof/>
            <w:webHidden/>
          </w:rPr>
          <w:fldChar w:fldCharType="begin"/>
        </w:r>
        <w:r w:rsidR="006658FA">
          <w:rPr>
            <w:noProof/>
            <w:webHidden/>
          </w:rPr>
          <w:instrText xml:space="preserve"> PAGEREF _Toc362440168 \h </w:instrText>
        </w:r>
        <w:r>
          <w:rPr>
            <w:noProof/>
            <w:webHidden/>
          </w:rPr>
        </w:r>
        <w:r>
          <w:rPr>
            <w:noProof/>
            <w:webHidden/>
          </w:rPr>
          <w:fldChar w:fldCharType="separate"/>
        </w:r>
        <w:r w:rsidR="00AA671E">
          <w:rPr>
            <w:noProof/>
            <w:webHidden/>
          </w:rPr>
          <w:t>2</w:t>
        </w:r>
        <w:r>
          <w:rPr>
            <w:noProof/>
            <w:webHidden/>
          </w:rPr>
          <w:fldChar w:fldCharType="end"/>
        </w:r>
      </w:hyperlink>
    </w:p>
    <w:p w:rsidR="006658FA" w:rsidRDefault="00F151CB">
      <w:pPr>
        <w:pStyle w:val="TOC1"/>
        <w:rPr>
          <w:rFonts w:asciiTheme="minorHAnsi" w:eastAsiaTheme="minorEastAsia" w:hAnsiTheme="minorHAnsi" w:cstheme="minorBidi"/>
          <w:noProof/>
          <w:szCs w:val="22"/>
        </w:rPr>
      </w:pPr>
      <w:hyperlink w:anchor="_Toc362440169" w:history="1">
        <w:r w:rsidR="006658FA" w:rsidRPr="00664EE6">
          <w:rPr>
            <w:rStyle w:val="Hyperlink"/>
            <w:rFonts w:ascii="Calibri" w:hAnsi="Calibri" w:cs="Calibri"/>
            <w:b/>
            <w:noProof/>
          </w:rPr>
          <w:t>4.</w:t>
        </w:r>
        <w:r w:rsidR="006658FA">
          <w:rPr>
            <w:rFonts w:asciiTheme="minorHAnsi" w:eastAsiaTheme="minorEastAsia" w:hAnsiTheme="minorHAnsi" w:cstheme="minorBidi"/>
            <w:noProof/>
            <w:szCs w:val="22"/>
          </w:rPr>
          <w:tab/>
        </w:r>
        <w:r w:rsidR="006658FA" w:rsidRPr="00664EE6">
          <w:rPr>
            <w:rStyle w:val="Hyperlink"/>
            <w:rFonts w:ascii="Calibri" w:hAnsi="Calibri" w:cs="Calibri"/>
            <w:b/>
            <w:noProof/>
          </w:rPr>
          <w:t>DISTRICT QUALITY CONTROL (DQC)</w:t>
        </w:r>
        <w:r w:rsidR="006658FA">
          <w:rPr>
            <w:noProof/>
            <w:webHidden/>
          </w:rPr>
          <w:tab/>
        </w:r>
        <w:r>
          <w:rPr>
            <w:noProof/>
            <w:webHidden/>
          </w:rPr>
          <w:fldChar w:fldCharType="begin"/>
        </w:r>
        <w:r w:rsidR="006658FA">
          <w:rPr>
            <w:noProof/>
            <w:webHidden/>
          </w:rPr>
          <w:instrText xml:space="preserve"> PAGEREF _Toc362440169 \h </w:instrText>
        </w:r>
        <w:r>
          <w:rPr>
            <w:noProof/>
            <w:webHidden/>
          </w:rPr>
        </w:r>
        <w:r>
          <w:rPr>
            <w:noProof/>
            <w:webHidden/>
          </w:rPr>
          <w:fldChar w:fldCharType="separate"/>
        </w:r>
        <w:r w:rsidR="00AA671E">
          <w:rPr>
            <w:noProof/>
            <w:webHidden/>
          </w:rPr>
          <w:t>4</w:t>
        </w:r>
        <w:r>
          <w:rPr>
            <w:noProof/>
            <w:webHidden/>
          </w:rPr>
          <w:fldChar w:fldCharType="end"/>
        </w:r>
      </w:hyperlink>
    </w:p>
    <w:p w:rsidR="006658FA" w:rsidRDefault="00F151CB">
      <w:pPr>
        <w:pStyle w:val="TOC1"/>
        <w:rPr>
          <w:rFonts w:asciiTheme="minorHAnsi" w:eastAsiaTheme="minorEastAsia" w:hAnsiTheme="minorHAnsi" w:cstheme="minorBidi"/>
          <w:noProof/>
          <w:szCs w:val="22"/>
        </w:rPr>
      </w:pPr>
      <w:hyperlink w:anchor="_Toc362440170" w:history="1">
        <w:r w:rsidR="006658FA" w:rsidRPr="00664EE6">
          <w:rPr>
            <w:rStyle w:val="Hyperlink"/>
            <w:rFonts w:ascii="Calibri" w:hAnsi="Calibri" w:cs="Calibri"/>
            <w:b/>
            <w:noProof/>
          </w:rPr>
          <w:t>5.</w:t>
        </w:r>
        <w:r w:rsidR="006658FA">
          <w:rPr>
            <w:rFonts w:asciiTheme="minorHAnsi" w:eastAsiaTheme="minorEastAsia" w:hAnsiTheme="minorHAnsi" w:cstheme="minorBidi"/>
            <w:noProof/>
            <w:szCs w:val="22"/>
          </w:rPr>
          <w:tab/>
        </w:r>
        <w:r w:rsidR="006658FA" w:rsidRPr="00664EE6">
          <w:rPr>
            <w:rStyle w:val="Hyperlink"/>
            <w:rFonts w:ascii="Calibri" w:hAnsi="Calibri" w:cs="Calibri"/>
            <w:b/>
            <w:noProof/>
          </w:rPr>
          <w:t>AGENCY TECHNICAL REVIEW (ATR)</w:t>
        </w:r>
        <w:r w:rsidR="006658FA">
          <w:rPr>
            <w:noProof/>
            <w:webHidden/>
          </w:rPr>
          <w:tab/>
        </w:r>
        <w:r>
          <w:rPr>
            <w:noProof/>
            <w:webHidden/>
          </w:rPr>
          <w:fldChar w:fldCharType="begin"/>
        </w:r>
        <w:r w:rsidR="006658FA">
          <w:rPr>
            <w:noProof/>
            <w:webHidden/>
          </w:rPr>
          <w:instrText xml:space="preserve"> PAGEREF _Toc362440170 \h </w:instrText>
        </w:r>
        <w:r>
          <w:rPr>
            <w:noProof/>
            <w:webHidden/>
          </w:rPr>
        </w:r>
        <w:r>
          <w:rPr>
            <w:noProof/>
            <w:webHidden/>
          </w:rPr>
          <w:fldChar w:fldCharType="separate"/>
        </w:r>
        <w:r w:rsidR="00AA671E">
          <w:rPr>
            <w:noProof/>
            <w:webHidden/>
          </w:rPr>
          <w:t>4</w:t>
        </w:r>
        <w:r>
          <w:rPr>
            <w:noProof/>
            <w:webHidden/>
          </w:rPr>
          <w:fldChar w:fldCharType="end"/>
        </w:r>
      </w:hyperlink>
    </w:p>
    <w:p w:rsidR="006658FA" w:rsidRDefault="00F151CB">
      <w:pPr>
        <w:pStyle w:val="TOC1"/>
        <w:rPr>
          <w:rFonts w:asciiTheme="minorHAnsi" w:eastAsiaTheme="minorEastAsia" w:hAnsiTheme="minorHAnsi" w:cstheme="minorBidi"/>
          <w:noProof/>
          <w:szCs w:val="22"/>
        </w:rPr>
      </w:pPr>
      <w:hyperlink w:anchor="_Toc362440171" w:history="1">
        <w:r w:rsidR="006658FA" w:rsidRPr="00664EE6">
          <w:rPr>
            <w:rStyle w:val="Hyperlink"/>
            <w:rFonts w:ascii="Calibri" w:hAnsi="Calibri" w:cs="Calibri"/>
            <w:b/>
            <w:noProof/>
          </w:rPr>
          <w:t>6.</w:t>
        </w:r>
        <w:r w:rsidR="006658FA">
          <w:rPr>
            <w:rFonts w:asciiTheme="minorHAnsi" w:eastAsiaTheme="minorEastAsia" w:hAnsiTheme="minorHAnsi" w:cstheme="minorBidi"/>
            <w:noProof/>
            <w:szCs w:val="22"/>
          </w:rPr>
          <w:tab/>
        </w:r>
        <w:r w:rsidR="006658FA" w:rsidRPr="00664EE6">
          <w:rPr>
            <w:rStyle w:val="Hyperlink"/>
            <w:rFonts w:ascii="Calibri" w:hAnsi="Calibri" w:cs="Calibri"/>
            <w:b/>
            <w:noProof/>
          </w:rPr>
          <w:t>INDEPENDENT EXTERNAL PEER REVIEW (IEPR)</w:t>
        </w:r>
        <w:r w:rsidR="006658FA">
          <w:rPr>
            <w:noProof/>
            <w:webHidden/>
          </w:rPr>
          <w:tab/>
        </w:r>
        <w:r>
          <w:rPr>
            <w:noProof/>
            <w:webHidden/>
          </w:rPr>
          <w:fldChar w:fldCharType="begin"/>
        </w:r>
        <w:r w:rsidR="006658FA">
          <w:rPr>
            <w:noProof/>
            <w:webHidden/>
          </w:rPr>
          <w:instrText xml:space="preserve"> PAGEREF _Toc362440171 \h </w:instrText>
        </w:r>
        <w:r>
          <w:rPr>
            <w:noProof/>
            <w:webHidden/>
          </w:rPr>
        </w:r>
        <w:r>
          <w:rPr>
            <w:noProof/>
            <w:webHidden/>
          </w:rPr>
          <w:fldChar w:fldCharType="separate"/>
        </w:r>
        <w:r w:rsidR="00AA671E">
          <w:rPr>
            <w:noProof/>
            <w:webHidden/>
          </w:rPr>
          <w:t>6</w:t>
        </w:r>
        <w:r>
          <w:rPr>
            <w:noProof/>
            <w:webHidden/>
          </w:rPr>
          <w:fldChar w:fldCharType="end"/>
        </w:r>
      </w:hyperlink>
    </w:p>
    <w:p w:rsidR="006658FA" w:rsidRDefault="00F151CB">
      <w:pPr>
        <w:pStyle w:val="TOC1"/>
        <w:rPr>
          <w:rFonts w:asciiTheme="minorHAnsi" w:eastAsiaTheme="minorEastAsia" w:hAnsiTheme="minorHAnsi" w:cstheme="minorBidi"/>
          <w:noProof/>
          <w:szCs w:val="22"/>
        </w:rPr>
      </w:pPr>
      <w:hyperlink w:anchor="_Toc362440172" w:history="1">
        <w:r w:rsidR="006658FA" w:rsidRPr="00664EE6">
          <w:rPr>
            <w:rStyle w:val="Hyperlink"/>
            <w:rFonts w:ascii="Calibri" w:hAnsi="Calibri" w:cs="Calibri"/>
            <w:b/>
            <w:noProof/>
          </w:rPr>
          <w:t>7.</w:t>
        </w:r>
        <w:r w:rsidR="006658FA">
          <w:rPr>
            <w:rFonts w:asciiTheme="minorHAnsi" w:eastAsiaTheme="minorEastAsia" w:hAnsiTheme="minorHAnsi" w:cstheme="minorBidi"/>
            <w:noProof/>
            <w:szCs w:val="22"/>
          </w:rPr>
          <w:tab/>
        </w:r>
        <w:r w:rsidR="006658FA" w:rsidRPr="00664EE6">
          <w:rPr>
            <w:rStyle w:val="Hyperlink"/>
            <w:rFonts w:ascii="Calibri" w:hAnsi="Calibri" w:cs="Calibri"/>
            <w:b/>
            <w:noProof/>
          </w:rPr>
          <w:t>POLICY AND LEGAL COMPLIANCE REVIEW</w:t>
        </w:r>
        <w:r w:rsidR="006658FA">
          <w:rPr>
            <w:noProof/>
            <w:webHidden/>
          </w:rPr>
          <w:tab/>
        </w:r>
        <w:r>
          <w:rPr>
            <w:noProof/>
            <w:webHidden/>
          </w:rPr>
          <w:fldChar w:fldCharType="begin"/>
        </w:r>
        <w:r w:rsidR="006658FA">
          <w:rPr>
            <w:noProof/>
            <w:webHidden/>
          </w:rPr>
          <w:instrText xml:space="preserve"> PAGEREF _Toc362440172 \h </w:instrText>
        </w:r>
        <w:r>
          <w:rPr>
            <w:noProof/>
            <w:webHidden/>
          </w:rPr>
        </w:r>
        <w:r>
          <w:rPr>
            <w:noProof/>
            <w:webHidden/>
          </w:rPr>
          <w:fldChar w:fldCharType="separate"/>
        </w:r>
        <w:r w:rsidR="00AA671E">
          <w:rPr>
            <w:noProof/>
            <w:webHidden/>
          </w:rPr>
          <w:t>8</w:t>
        </w:r>
        <w:r>
          <w:rPr>
            <w:noProof/>
            <w:webHidden/>
          </w:rPr>
          <w:fldChar w:fldCharType="end"/>
        </w:r>
      </w:hyperlink>
    </w:p>
    <w:p w:rsidR="006658FA" w:rsidRDefault="00F151CB">
      <w:pPr>
        <w:pStyle w:val="TOC1"/>
        <w:rPr>
          <w:rFonts w:asciiTheme="minorHAnsi" w:eastAsiaTheme="minorEastAsia" w:hAnsiTheme="minorHAnsi" w:cstheme="minorBidi"/>
          <w:noProof/>
          <w:szCs w:val="22"/>
        </w:rPr>
      </w:pPr>
      <w:hyperlink w:anchor="_Toc362440173" w:history="1">
        <w:r w:rsidR="006658FA" w:rsidRPr="00664EE6">
          <w:rPr>
            <w:rStyle w:val="Hyperlink"/>
            <w:rFonts w:ascii="Calibri" w:hAnsi="Calibri" w:cs="Calibri"/>
            <w:b/>
            <w:noProof/>
          </w:rPr>
          <w:t>8.</w:t>
        </w:r>
        <w:r w:rsidR="006658FA">
          <w:rPr>
            <w:rFonts w:asciiTheme="minorHAnsi" w:eastAsiaTheme="minorEastAsia" w:hAnsiTheme="minorHAnsi" w:cstheme="minorBidi"/>
            <w:noProof/>
            <w:szCs w:val="22"/>
          </w:rPr>
          <w:tab/>
        </w:r>
        <w:r w:rsidR="006658FA" w:rsidRPr="00664EE6">
          <w:rPr>
            <w:rStyle w:val="Hyperlink"/>
            <w:rFonts w:ascii="Calibri" w:hAnsi="Calibri" w:cs="Calibri"/>
            <w:b/>
            <w:noProof/>
          </w:rPr>
          <w:t>COST ENGINEERING DIRECTORY OF EXPERTISE (DX) REVIEW AND CERTIFICATION</w:t>
        </w:r>
        <w:r w:rsidR="006658FA">
          <w:rPr>
            <w:noProof/>
            <w:webHidden/>
          </w:rPr>
          <w:tab/>
        </w:r>
        <w:r>
          <w:rPr>
            <w:noProof/>
            <w:webHidden/>
          </w:rPr>
          <w:fldChar w:fldCharType="begin"/>
        </w:r>
        <w:r w:rsidR="006658FA">
          <w:rPr>
            <w:noProof/>
            <w:webHidden/>
          </w:rPr>
          <w:instrText xml:space="preserve"> PAGEREF _Toc362440173 \h </w:instrText>
        </w:r>
        <w:r>
          <w:rPr>
            <w:noProof/>
            <w:webHidden/>
          </w:rPr>
        </w:r>
        <w:r>
          <w:rPr>
            <w:noProof/>
            <w:webHidden/>
          </w:rPr>
          <w:fldChar w:fldCharType="separate"/>
        </w:r>
        <w:r w:rsidR="00AA671E">
          <w:rPr>
            <w:noProof/>
            <w:webHidden/>
          </w:rPr>
          <w:t>8</w:t>
        </w:r>
        <w:r>
          <w:rPr>
            <w:noProof/>
            <w:webHidden/>
          </w:rPr>
          <w:fldChar w:fldCharType="end"/>
        </w:r>
      </w:hyperlink>
    </w:p>
    <w:p w:rsidR="006658FA" w:rsidRDefault="00F151CB">
      <w:pPr>
        <w:pStyle w:val="TOC1"/>
        <w:rPr>
          <w:rFonts w:asciiTheme="minorHAnsi" w:eastAsiaTheme="minorEastAsia" w:hAnsiTheme="minorHAnsi" w:cstheme="minorBidi"/>
          <w:noProof/>
          <w:szCs w:val="22"/>
        </w:rPr>
      </w:pPr>
      <w:hyperlink w:anchor="_Toc362440174" w:history="1">
        <w:r w:rsidR="006658FA" w:rsidRPr="00664EE6">
          <w:rPr>
            <w:rStyle w:val="Hyperlink"/>
            <w:rFonts w:ascii="Calibri" w:hAnsi="Calibri" w:cs="Calibri"/>
            <w:b/>
            <w:noProof/>
          </w:rPr>
          <w:t>9.</w:t>
        </w:r>
        <w:r w:rsidR="006658FA">
          <w:rPr>
            <w:rFonts w:asciiTheme="minorHAnsi" w:eastAsiaTheme="minorEastAsia" w:hAnsiTheme="minorHAnsi" w:cstheme="minorBidi"/>
            <w:noProof/>
            <w:szCs w:val="22"/>
          </w:rPr>
          <w:tab/>
        </w:r>
        <w:r w:rsidR="006658FA" w:rsidRPr="00664EE6">
          <w:rPr>
            <w:rStyle w:val="Hyperlink"/>
            <w:rFonts w:ascii="Calibri" w:hAnsi="Calibri" w:cs="Calibri"/>
            <w:b/>
            <w:noProof/>
          </w:rPr>
          <w:t>MODEL CERTIFICATION AND APPROVAL</w:t>
        </w:r>
        <w:r w:rsidR="006658FA">
          <w:rPr>
            <w:noProof/>
            <w:webHidden/>
          </w:rPr>
          <w:tab/>
        </w:r>
        <w:r>
          <w:rPr>
            <w:noProof/>
            <w:webHidden/>
          </w:rPr>
          <w:fldChar w:fldCharType="begin"/>
        </w:r>
        <w:r w:rsidR="006658FA">
          <w:rPr>
            <w:noProof/>
            <w:webHidden/>
          </w:rPr>
          <w:instrText xml:space="preserve"> PAGEREF _Toc362440174 \h </w:instrText>
        </w:r>
        <w:r>
          <w:rPr>
            <w:noProof/>
            <w:webHidden/>
          </w:rPr>
        </w:r>
        <w:r>
          <w:rPr>
            <w:noProof/>
            <w:webHidden/>
          </w:rPr>
          <w:fldChar w:fldCharType="separate"/>
        </w:r>
        <w:r w:rsidR="00AA671E">
          <w:rPr>
            <w:noProof/>
            <w:webHidden/>
          </w:rPr>
          <w:t>8</w:t>
        </w:r>
        <w:r>
          <w:rPr>
            <w:noProof/>
            <w:webHidden/>
          </w:rPr>
          <w:fldChar w:fldCharType="end"/>
        </w:r>
      </w:hyperlink>
    </w:p>
    <w:p w:rsidR="006658FA" w:rsidRDefault="00F151CB">
      <w:pPr>
        <w:pStyle w:val="TOC1"/>
        <w:rPr>
          <w:rFonts w:asciiTheme="minorHAnsi" w:eastAsiaTheme="minorEastAsia" w:hAnsiTheme="minorHAnsi" w:cstheme="minorBidi"/>
          <w:noProof/>
          <w:szCs w:val="22"/>
        </w:rPr>
      </w:pPr>
      <w:hyperlink w:anchor="_Toc362440175" w:history="1">
        <w:r w:rsidR="006658FA" w:rsidRPr="00664EE6">
          <w:rPr>
            <w:rStyle w:val="Hyperlink"/>
            <w:rFonts w:ascii="Calibri" w:hAnsi="Calibri" w:cs="Calibri"/>
            <w:b/>
            <w:noProof/>
          </w:rPr>
          <w:t>10.</w:t>
        </w:r>
        <w:r w:rsidR="006658FA">
          <w:rPr>
            <w:rFonts w:asciiTheme="minorHAnsi" w:eastAsiaTheme="minorEastAsia" w:hAnsiTheme="minorHAnsi" w:cstheme="minorBidi"/>
            <w:noProof/>
            <w:szCs w:val="22"/>
          </w:rPr>
          <w:tab/>
        </w:r>
        <w:r w:rsidR="006658FA" w:rsidRPr="00664EE6">
          <w:rPr>
            <w:rStyle w:val="Hyperlink"/>
            <w:rFonts w:ascii="Calibri" w:hAnsi="Calibri" w:cs="Calibri"/>
            <w:b/>
            <w:noProof/>
          </w:rPr>
          <w:t>REVIEW SCHEDULES AND COSTS</w:t>
        </w:r>
        <w:r w:rsidR="006658FA">
          <w:rPr>
            <w:noProof/>
            <w:webHidden/>
          </w:rPr>
          <w:tab/>
        </w:r>
        <w:r>
          <w:rPr>
            <w:noProof/>
            <w:webHidden/>
          </w:rPr>
          <w:fldChar w:fldCharType="begin"/>
        </w:r>
        <w:r w:rsidR="006658FA">
          <w:rPr>
            <w:noProof/>
            <w:webHidden/>
          </w:rPr>
          <w:instrText xml:space="preserve"> PAGEREF _Toc362440175 \h </w:instrText>
        </w:r>
        <w:r>
          <w:rPr>
            <w:noProof/>
            <w:webHidden/>
          </w:rPr>
        </w:r>
        <w:r>
          <w:rPr>
            <w:noProof/>
            <w:webHidden/>
          </w:rPr>
          <w:fldChar w:fldCharType="separate"/>
        </w:r>
        <w:r w:rsidR="00AA671E">
          <w:rPr>
            <w:noProof/>
            <w:webHidden/>
          </w:rPr>
          <w:t>8</w:t>
        </w:r>
        <w:r>
          <w:rPr>
            <w:noProof/>
            <w:webHidden/>
          </w:rPr>
          <w:fldChar w:fldCharType="end"/>
        </w:r>
      </w:hyperlink>
    </w:p>
    <w:p w:rsidR="006658FA" w:rsidRDefault="00F151CB">
      <w:pPr>
        <w:pStyle w:val="TOC1"/>
        <w:rPr>
          <w:rFonts w:asciiTheme="minorHAnsi" w:eastAsiaTheme="minorEastAsia" w:hAnsiTheme="minorHAnsi" w:cstheme="minorBidi"/>
          <w:noProof/>
          <w:szCs w:val="22"/>
        </w:rPr>
      </w:pPr>
      <w:hyperlink w:anchor="_Toc362440176" w:history="1">
        <w:r w:rsidR="006658FA" w:rsidRPr="00664EE6">
          <w:rPr>
            <w:rStyle w:val="Hyperlink"/>
            <w:rFonts w:ascii="Calibri" w:hAnsi="Calibri" w:cs="Calibri"/>
            <w:b/>
            <w:noProof/>
          </w:rPr>
          <w:t>11.</w:t>
        </w:r>
        <w:r w:rsidR="006658FA">
          <w:rPr>
            <w:rFonts w:asciiTheme="minorHAnsi" w:eastAsiaTheme="minorEastAsia" w:hAnsiTheme="minorHAnsi" w:cstheme="minorBidi"/>
            <w:noProof/>
            <w:szCs w:val="22"/>
          </w:rPr>
          <w:tab/>
        </w:r>
        <w:r w:rsidR="006658FA" w:rsidRPr="00664EE6">
          <w:rPr>
            <w:rStyle w:val="Hyperlink"/>
            <w:rFonts w:ascii="Calibri" w:hAnsi="Calibri" w:cs="Calibri"/>
            <w:b/>
            <w:noProof/>
          </w:rPr>
          <w:t>PUBLIC PARTICIPATION</w:t>
        </w:r>
        <w:r w:rsidR="006658FA">
          <w:rPr>
            <w:noProof/>
            <w:webHidden/>
          </w:rPr>
          <w:tab/>
        </w:r>
        <w:r>
          <w:rPr>
            <w:noProof/>
            <w:webHidden/>
          </w:rPr>
          <w:fldChar w:fldCharType="begin"/>
        </w:r>
        <w:r w:rsidR="006658FA">
          <w:rPr>
            <w:noProof/>
            <w:webHidden/>
          </w:rPr>
          <w:instrText xml:space="preserve"> PAGEREF _Toc362440176 \h </w:instrText>
        </w:r>
        <w:r>
          <w:rPr>
            <w:noProof/>
            <w:webHidden/>
          </w:rPr>
        </w:r>
        <w:r>
          <w:rPr>
            <w:noProof/>
            <w:webHidden/>
          </w:rPr>
          <w:fldChar w:fldCharType="separate"/>
        </w:r>
        <w:r w:rsidR="00AA671E">
          <w:rPr>
            <w:noProof/>
            <w:webHidden/>
          </w:rPr>
          <w:t>9</w:t>
        </w:r>
        <w:r>
          <w:rPr>
            <w:noProof/>
            <w:webHidden/>
          </w:rPr>
          <w:fldChar w:fldCharType="end"/>
        </w:r>
      </w:hyperlink>
    </w:p>
    <w:p w:rsidR="006658FA" w:rsidRDefault="00F151CB">
      <w:pPr>
        <w:pStyle w:val="TOC1"/>
        <w:rPr>
          <w:rFonts w:asciiTheme="minorHAnsi" w:eastAsiaTheme="minorEastAsia" w:hAnsiTheme="minorHAnsi" w:cstheme="minorBidi"/>
          <w:noProof/>
          <w:szCs w:val="22"/>
        </w:rPr>
      </w:pPr>
      <w:hyperlink w:anchor="_Toc362440177" w:history="1">
        <w:r w:rsidR="006658FA" w:rsidRPr="00664EE6">
          <w:rPr>
            <w:rStyle w:val="Hyperlink"/>
            <w:rFonts w:ascii="Calibri" w:hAnsi="Calibri" w:cs="Calibri"/>
            <w:b/>
            <w:noProof/>
          </w:rPr>
          <w:t>12.</w:t>
        </w:r>
        <w:r w:rsidR="006658FA">
          <w:rPr>
            <w:rFonts w:asciiTheme="minorHAnsi" w:eastAsiaTheme="minorEastAsia" w:hAnsiTheme="minorHAnsi" w:cstheme="minorBidi"/>
            <w:noProof/>
            <w:szCs w:val="22"/>
          </w:rPr>
          <w:tab/>
        </w:r>
        <w:r w:rsidR="006658FA" w:rsidRPr="00664EE6">
          <w:rPr>
            <w:rStyle w:val="Hyperlink"/>
            <w:rFonts w:ascii="Calibri" w:hAnsi="Calibri" w:cs="Calibri"/>
            <w:b/>
            <w:noProof/>
          </w:rPr>
          <w:t>REVIEW PLAN APPROVAL AND UPDATES</w:t>
        </w:r>
        <w:r w:rsidR="006658FA">
          <w:rPr>
            <w:noProof/>
            <w:webHidden/>
          </w:rPr>
          <w:tab/>
        </w:r>
        <w:r>
          <w:rPr>
            <w:noProof/>
            <w:webHidden/>
          </w:rPr>
          <w:fldChar w:fldCharType="begin"/>
        </w:r>
        <w:r w:rsidR="006658FA">
          <w:rPr>
            <w:noProof/>
            <w:webHidden/>
          </w:rPr>
          <w:instrText xml:space="preserve"> PAGEREF _Toc362440177 \h </w:instrText>
        </w:r>
        <w:r>
          <w:rPr>
            <w:noProof/>
            <w:webHidden/>
          </w:rPr>
        </w:r>
        <w:r>
          <w:rPr>
            <w:noProof/>
            <w:webHidden/>
          </w:rPr>
          <w:fldChar w:fldCharType="separate"/>
        </w:r>
        <w:r w:rsidR="00AA671E">
          <w:rPr>
            <w:noProof/>
            <w:webHidden/>
          </w:rPr>
          <w:t>9</w:t>
        </w:r>
        <w:r>
          <w:rPr>
            <w:noProof/>
            <w:webHidden/>
          </w:rPr>
          <w:fldChar w:fldCharType="end"/>
        </w:r>
      </w:hyperlink>
    </w:p>
    <w:p w:rsidR="006658FA" w:rsidRDefault="00F151CB">
      <w:pPr>
        <w:pStyle w:val="TOC1"/>
        <w:rPr>
          <w:rFonts w:asciiTheme="minorHAnsi" w:eastAsiaTheme="minorEastAsia" w:hAnsiTheme="minorHAnsi" w:cstheme="minorBidi"/>
          <w:noProof/>
          <w:szCs w:val="22"/>
        </w:rPr>
      </w:pPr>
      <w:hyperlink w:anchor="_Toc362440178" w:history="1">
        <w:r w:rsidR="006658FA" w:rsidRPr="00664EE6">
          <w:rPr>
            <w:rStyle w:val="Hyperlink"/>
            <w:rFonts w:ascii="Calibri" w:hAnsi="Calibri" w:cs="Calibri"/>
            <w:b/>
            <w:noProof/>
          </w:rPr>
          <w:t>13.</w:t>
        </w:r>
        <w:r w:rsidR="006658FA">
          <w:rPr>
            <w:rFonts w:asciiTheme="minorHAnsi" w:eastAsiaTheme="minorEastAsia" w:hAnsiTheme="minorHAnsi" w:cstheme="minorBidi"/>
            <w:noProof/>
            <w:szCs w:val="22"/>
          </w:rPr>
          <w:tab/>
        </w:r>
        <w:r w:rsidR="006658FA" w:rsidRPr="00664EE6">
          <w:rPr>
            <w:rStyle w:val="Hyperlink"/>
            <w:rFonts w:ascii="Calibri" w:hAnsi="Calibri" w:cs="Calibri"/>
            <w:b/>
            <w:noProof/>
          </w:rPr>
          <w:t>REVIEW PLAN POINTS OF CONTACT</w:t>
        </w:r>
        <w:r w:rsidR="006658FA">
          <w:rPr>
            <w:noProof/>
            <w:webHidden/>
          </w:rPr>
          <w:tab/>
        </w:r>
        <w:r>
          <w:rPr>
            <w:noProof/>
            <w:webHidden/>
          </w:rPr>
          <w:fldChar w:fldCharType="begin"/>
        </w:r>
        <w:r w:rsidR="006658FA">
          <w:rPr>
            <w:noProof/>
            <w:webHidden/>
          </w:rPr>
          <w:instrText xml:space="preserve"> PAGEREF _Toc362440178 \h </w:instrText>
        </w:r>
        <w:r>
          <w:rPr>
            <w:noProof/>
            <w:webHidden/>
          </w:rPr>
        </w:r>
        <w:r>
          <w:rPr>
            <w:noProof/>
            <w:webHidden/>
          </w:rPr>
          <w:fldChar w:fldCharType="separate"/>
        </w:r>
        <w:r w:rsidR="00AA671E">
          <w:rPr>
            <w:noProof/>
            <w:webHidden/>
          </w:rPr>
          <w:t>9</w:t>
        </w:r>
        <w:r>
          <w:rPr>
            <w:noProof/>
            <w:webHidden/>
          </w:rPr>
          <w:fldChar w:fldCharType="end"/>
        </w:r>
      </w:hyperlink>
    </w:p>
    <w:p w:rsidR="006658FA" w:rsidRDefault="00F151CB">
      <w:pPr>
        <w:pStyle w:val="TOC1"/>
        <w:rPr>
          <w:rFonts w:asciiTheme="minorHAnsi" w:eastAsiaTheme="minorEastAsia" w:hAnsiTheme="minorHAnsi" w:cstheme="minorBidi"/>
          <w:noProof/>
          <w:szCs w:val="22"/>
        </w:rPr>
      </w:pPr>
      <w:hyperlink w:anchor="_Toc362440179" w:history="1">
        <w:r w:rsidR="006658FA" w:rsidRPr="00664EE6">
          <w:rPr>
            <w:rStyle w:val="Hyperlink"/>
            <w:rFonts w:ascii="Calibri" w:hAnsi="Calibri" w:cs="Calibri"/>
            <w:b/>
            <w:noProof/>
          </w:rPr>
          <w:t>ATTACHMENT 1:  TEAM ROSTERS</w:t>
        </w:r>
        <w:r w:rsidR="006658FA">
          <w:rPr>
            <w:noProof/>
            <w:webHidden/>
          </w:rPr>
          <w:tab/>
        </w:r>
        <w:r>
          <w:rPr>
            <w:noProof/>
            <w:webHidden/>
          </w:rPr>
          <w:fldChar w:fldCharType="begin"/>
        </w:r>
        <w:r w:rsidR="006658FA">
          <w:rPr>
            <w:noProof/>
            <w:webHidden/>
          </w:rPr>
          <w:instrText xml:space="preserve"> PAGEREF _Toc362440179 \h </w:instrText>
        </w:r>
        <w:r>
          <w:rPr>
            <w:noProof/>
            <w:webHidden/>
          </w:rPr>
        </w:r>
        <w:r>
          <w:rPr>
            <w:noProof/>
            <w:webHidden/>
          </w:rPr>
          <w:fldChar w:fldCharType="separate"/>
        </w:r>
        <w:r w:rsidR="00AA671E">
          <w:rPr>
            <w:noProof/>
            <w:webHidden/>
          </w:rPr>
          <w:t>10</w:t>
        </w:r>
        <w:r>
          <w:rPr>
            <w:noProof/>
            <w:webHidden/>
          </w:rPr>
          <w:fldChar w:fldCharType="end"/>
        </w:r>
      </w:hyperlink>
    </w:p>
    <w:p w:rsidR="006658FA" w:rsidRDefault="00F151CB">
      <w:pPr>
        <w:pStyle w:val="TOC1"/>
        <w:rPr>
          <w:rFonts w:asciiTheme="minorHAnsi" w:eastAsiaTheme="minorEastAsia" w:hAnsiTheme="minorHAnsi" w:cstheme="minorBidi"/>
          <w:noProof/>
          <w:szCs w:val="22"/>
        </w:rPr>
      </w:pPr>
      <w:hyperlink w:anchor="_Toc362440180" w:history="1">
        <w:r w:rsidR="006658FA" w:rsidRPr="00664EE6">
          <w:rPr>
            <w:rStyle w:val="Hyperlink"/>
            <w:rFonts w:ascii="Calibri" w:hAnsi="Calibri" w:cs="Calibri"/>
            <w:b/>
            <w:noProof/>
          </w:rPr>
          <w:t>ATTACHMENT 2:  SAMPLE STATEMENT OF TECHNICAL REVIEW FOR DECSION DOCUMENTS</w:t>
        </w:r>
        <w:r w:rsidR="006658FA">
          <w:rPr>
            <w:noProof/>
            <w:webHidden/>
          </w:rPr>
          <w:tab/>
        </w:r>
        <w:r>
          <w:rPr>
            <w:noProof/>
            <w:webHidden/>
          </w:rPr>
          <w:fldChar w:fldCharType="begin"/>
        </w:r>
        <w:r w:rsidR="006658FA">
          <w:rPr>
            <w:noProof/>
            <w:webHidden/>
          </w:rPr>
          <w:instrText xml:space="preserve"> PAGEREF _Toc362440180 \h </w:instrText>
        </w:r>
        <w:r>
          <w:rPr>
            <w:noProof/>
            <w:webHidden/>
          </w:rPr>
        </w:r>
        <w:r>
          <w:rPr>
            <w:noProof/>
            <w:webHidden/>
          </w:rPr>
          <w:fldChar w:fldCharType="separate"/>
        </w:r>
        <w:r w:rsidR="00AA671E">
          <w:rPr>
            <w:noProof/>
            <w:webHidden/>
          </w:rPr>
          <w:t>11</w:t>
        </w:r>
        <w:r>
          <w:rPr>
            <w:noProof/>
            <w:webHidden/>
          </w:rPr>
          <w:fldChar w:fldCharType="end"/>
        </w:r>
      </w:hyperlink>
    </w:p>
    <w:p w:rsidR="006658FA" w:rsidRDefault="00F151CB">
      <w:pPr>
        <w:pStyle w:val="TOC1"/>
        <w:rPr>
          <w:rFonts w:asciiTheme="minorHAnsi" w:eastAsiaTheme="minorEastAsia" w:hAnsiTheme="minorHAnsi" w:cstheme="minorBidi"/>
          <w:noProof/>
          <w:szCs w:val="22"/>
        </w:rPr>
      </w:pPr>
      <w:hyperlink w:anchor="_Toc362440181" w:history="1">
        <w:r w:rsidR="006658FA" w:rsidRPr="00664EE6">
          <w:rPr>
            <w:rStyle w:val="Hyperlink"/>
            <w:rFonts w:ascii="Calibri" w:hAnsi="Calibri" w:cs="Calibri"/>
            <w:b/>
            <w:noProof/>
          </w:rPr>
          <w:t>ATTACHMENT 3:  REVIEW PLAN REVISIONS</w:t>
        </w:r>
        <w:r w:rsidR="006658FA">
          <w:rPr>
            <w:noProof/>
            <w:webHidden/>
          </w:rPr>
          <w:tab/>
        </w:r>
        <w:r>
          <w:rPr>
            <w:noProof/>
            <w:webHidden/>
          </w:rPr>
          <w:fldChar w:fldCharType="begin"/>
        </w:r>
        <w:r w:rsidR="006658FA">
          <w:rPr>
            <w:noProof/>
            <w:webHidden/>
          </w:rPr>
          <w:instrText xml:space="preserve"> PAGEREF _Toc362440181 \h </w:instrText>
        </w:r>
        <w:r>
          <w:rPr>
            <w:noProof/>
            <w:webHidden/>
          </w:rPr>
        </w:r>
        <w:r>
          <w:rPr>
            <w:noProof/>
            <w:webHidden/>
          </w:rPr>
          <w:fldChar w:fldCharType="separate"/>
        </w:r>
        <w:r w:rsidR="00AA671E">
          <w:rPr>
            <w:noProof/>
            <w:webHidden/>
          </w:rPr>
          <w:t>13</w:t>
        </w:r>
        <w:r>
          <w:rPr>
            <w:noProof/>
            <w:webHidden/>
          </w:rPr>
          <w:fldChar w:fldCharType="end"/>
        </w:r>
      </w:hyperlink>
    </w:p>
    <w:p w:rsidR="006658FA" w:rsidRDefault="00F151CB">
      <w:pPr>
        <w:pStyle w:val="TOC1"/>
        <w:rPr>
          <w:rFonts w:asciiTheme="minorHAnsi" w:eastAsiaTheme="minorEastAsia" w:hAnsiTheme="minorHAnsi" w:cstheme="minorBidi"/>
          <w:noProof/>
          <w:szCs w:val="22"/>
        </w:rPr>
      </w:pPr>
      <w:hyperlink w:anchor="_Toc362440182" w:history="1">
        <w:r w:rsidR="006658FA" w:rsidRPr="00664EE6">
          <w:rPr>
            <w:rStyle w:val="Hyperlink"/>
            <w:rFonts w:ascii="Calibri" w:hAnsi="Calibri" w:cs="Calibri"/>
            <w:b/>
            <w:noProof/>
          </w:rPr>
          <w:t>ATTACHMENT 4:  ACRONYMS AND ABBREVIATIONS</w:t>
        </w:r>
        <w:r w:rsidR="006658FA">
          <w:rPr>
            <w:noProof/>
            <w:webHidden/>
          </w:rPr>
          <w:tab/>
        </w:r>
        <w:r>
          <w:rPr>
            <w:noProof/>
            <w:webHidden/>
          </w:rPr>
          <w:fldChar w:fldCharType="begin"/>
        </w:r>
        <w:r w:rsidR="006658FA">
          <w:rPr>
            <w:noProof/>
            <w:webHidden/>
          </w:rPr>
          <w:instrText xml:space="preserve"> PAGEREF _Toc362440182 \h </w:instrText>
        </w:r>
        <w:r>
          <w:rPr>
            <w:noProof/>
            <w:webHidden/>
          </w:rPr>
        </w:r>
        <w:r>
          <w:rPr>
            <w:noProof/>
            <w:webHidden/>
          </w:rPr>
          <w:fldChar w:fldCharType="separate"/>
        </w:r>
        <w:r w:rsidR="00AA671E">
          <w:rPr>
            <w:noProof/>
            <w:webHidden/>
          </w:rPr>
          <w:t>14</w:t>
        </w:r>
        <w:r>
          <w:rPr>
            <w:noProof/>
            <w:webHidden/>
          </w:rPr>
          <w:fldChar w:fldCharType="end"/>
        </w:r>
      </w:hyperlink>
    </w:p>
    <w:p w:rsidR="00C33858" w:rsidRPr="00543707" w:rsidRDefault="00F151CB" w:rsidP="00127ADC">
      <w:pPr>
        <w:tabs>
          <w:tab w:val="left" w:pos="480"/>
        </w:tabs>
        <w:rPr>
          <w:rFonts w:ascii="Calibri" w:hAnsi="Calibri"/>
          <w:sz w:val="22"/>
          <w:szCs w:val="22"/>
        </w:rPr>
      </w:pPr>
      <w:r w:rsidRPr="007A5232">
        <w:fldChar w:fldCharType="end"/>
      </w:r>
    </w:p>
    <w:p w:rsidR="00C21F6F" w:rsidRPr="00543707" w:rsidRDefault="00C21F6F" w:rsidP="00127ADC">
      <w:pPr>
        <w:tabs>
          <w:tab w:val="left" w:pos="480"/>
        </w:tabs>
        <w:rPr>
          <w:rFonts w:ascii="Calibri" w:hAnsi="Calibri"/>
          <w:sz w:val="22"/>
          <w:szCs w:val="22"/>
        </w:rPr>
      </w:pPr>
    </w:p>
    <w:p w:rsidR="00C21F6F" w:rsidRPr="00543707" w:rsidRDefault="00C21F6F" w:rsidP="00127ADC">
      <w:pPr>
        <w:tabs>
          <w:tab w:val="left" w:pos="480"/>
        </w:tabs>
        <w:rPr>
          <w:rFonts w:ascii="Calibri" w:hAnsi="Calibri"/>
          <w:sz w:val="22"/>
          <w:szCs w:val="22"/>
        </w:rPr>
      </w:pPr>
    </w:p>
    <w:p w:rsidR="00C21F6F" w:rsidRPr="00543707" w:rsidRDefault="00C21F6F" w:rsidP="00127ADC">
      <w:pPr>
        <w:tabs>
          <w:tab w:val="left" w:pos="480"/>
        </w:tabs>
        <w:rPr>
          <w:rFonts w:ascii="Calibri" w:hAnsi="Calibri"/>
          <w:sz w:val="22"/>
          <w:szCs w:val="22"/>
        </w:rPr>
        <w:sectPr w:rsidR="00C21F6F" w:rsidRPr="00543707" w:rsidSect="00605B9C">
          <w:headerReference w:type="default" r:id="rId15"/>
          <w:footerReference w:type="default" r:id="rId16"/>
          <w:type w:val="evenPage"/>
          <w:pgSz w:w="12240" w:h="15840" w:code="1"/>
          <w:pgMar w:top="1440" w:right="1440" w:bottom="1440" w:left="1440" w:header="720" w:footer="720" w:gutter="0"/>
          <w:pgNumType w:fmt="lowerRoman" w:start="2"/>
          <w:cols w:space="720"/>
          <w:docGrid w:linePitch="360"/>
        </w:sectPr>
      </w:pPr>
    </w:p>
    <w:p w:rsidR="00734DE4" w:rsidRPr="00850C0B" w:rsidRDefault="00F2381F" w:rsidP="00850C0B">
      <w:pPr>
        <w:numPr>
          <w:ilvl w:val="0"/>
          <w:numId w:val="1"/>
        </w:numPr>
        <w:tabs>
          <w:tab w:val="clear" w:pos="540"/>
          <w:tab w:val="num" w:pos="180"/>
        </w:tabs>
        <w:outlineLvl w:val="0"/>
        <w:rPr>
          <w:rFonts w:ascii="Calibri" w:hAnsi="Calibri" w:cs="Calibri"/>
          <w:b/>
        </w:rPr>
      </w:pPr>
      <w:bookmarkStart w:id="2" w:name="_Toc227749225"/>
      <w:bookmarkStart w:id="3" w:name="_Toc362440166"/>
      <w:r w:rsidRPr="00850C0B">
        <w:rPr>
          <w:rFonts w:ascii="Calibri" w:hAnsi="Calibri" w:cs="Calibri"/>
          <w:b/>
        </w:rPr>
        <w:lastRenderedPageBreak/>
        <w:t>PURPOSE</w:t>
      </w:r>
      <w:r w:rsidR="00734DE4" w:rsidRPr="00850C0B">
        <w:rPr>
          <w:rFonts w:ascii="Calibri" w:hAnsi="Calibri" w:cs="Calibri"/>
          <w:b/>
        </w:rPr>
        <w:t xml:space="preserve"> AND REQUIREMENTS</w:t>
      </w:r>
      <w:bookmarkEnd w:id="2"/>
      <w:bookmarkEnd w:id="3"/>
      <w:r w:rsidR="00BC7270" w:rsidRPr="00850C0B">
        <w:rPr>
          <w:rFonts w:ascii="Calibri" w:hAnsi="Calibri" w:cs="Calibri"/>
          <w:b/>
        </w:rPr>
        <w:t xml:space="preserve"> </w:t>
      </w:r>
    </w:p>
    <w:p w:rsidR="00734DE4" w:rsidRPr="00850C0B" w:rsidRDefault="00734DE4" w:rsidP="00734DE4">
      <w:pPr>
        <w:rPr>
          <w:rFonts w:ascii="Calibri" w:hAnsi="Calibri" w:cs="Calibri"/>
        </w:rPr>
      </w:pPr>
    </w:p>
    <w:p w:rsidR="0020420B" w:rsidRDefault="00734DE4" w:rsidP="00D5695C">
      <w:pPr>
        <w:numPr>
          <w:ilvl w:val="1"/>
          <w:numId w:val="1"/>
        </w:numPr>
        <w:rPr>
          <w:rFonts w:ascii="Calibri" w:hAnsi="Calibri" w:cs="Calibri"/>
        </w:rPr>
      </w:pPr>
      <w:r w:rsidRPr="00850C0B">
        <w:rPr>
          <w:rFonts w:ascii="Calibri" w:hAnsi="Calibri" w:cs="Calibri"/>
          <w:b/>
        </w:rPr>
        <w:t>Purpose.</w:t>
      </w:r>
      <w:r w:rsidR="002E2F2D" w:rsidRPr="00850C0B">
        <w:rPr>
          <w:rFonts w:ascii="Calibri" w:hAnsi="Calibri" w:cs="Calibri"/>
          <w:b/>
        </w:rPr>
        <w:t xml:space="preserve">  </w:t>
      </w:r>
      <w:r w:rsidR="002E2F2D" w:rsidRPr="00850C0B">
        <w:rPr>
          <w:rFonts w:ascii="Calibri" w:hAnsi="Calibri" w:cs="Calibri"/>
        </w:rPr>
        <w:t xml:space="preserve">This Review Plan defines the scope and level </w:t>
      </w:r>
      <w:r w:rsidR="00E61028" w:rsidRPr="00850C0B">
        <w:rPr>
          <w:rFonts w:ascii="Calibri" w:hAnsi="Calibri" w:cs="Calibri"/>
        </w:rPr>
        <w:t>of</w:t>
      </w:r>
      <w:r w:rsidR="002E2F2D" w:rsidRPr="00850C0B">
        <w:rPr>
          <w:rFonts w:ascii="Calibri" w:hAnsi="Calibri" w:cs="Calibri"/>
        </w:rPr>
        <w:t xml:space="preserve"> </w:t>
      </w:r>
      <w:r w:rsidR="00E61028" w:rsidRPr="00850C0B">
        <w:rPr>
          <w:rFonts w:ascii="Calibri" w:hAnsi="Calibri" w:cs="Calibri"/>
        </w:rPr>
        <w:t xml:space="preserve">peer </w:t>
      </w:r>
      <w:r w:rsidR="002E2F2D" w:rsidRPr="00850C0B">
        <w:rPr>
          <w:rFonts w:ascii="Calibri" w:hAnsi="Calibri" w:cs="Calibri"/>
        </w:rPr>
        <w:t xml:space="preserve">review for the </w:t>
      </w:r>
      <w:r w:rsidR="00BC7270" w:rsidRPr="00850C0B">
        <w:rPr>
          <w:rFonts w:ascii="Calibri" w:hAnsi="Calibri" w:cs="Calibri"/>
        </w:rPr>
        <w:t xml:space="preserve">Slack Water Harbor, Arkansas River, Russellville, AR, </w:t>
      </w:r>
      <w:r w:rsidR="001203E4" w:rsidRPr="00850C0B">
        <w:rPr>
          <w:rFonts w:ascii="Calibri" w:hAnsi="Calibri" w:cs="Calibri"/>
        </w:rPr>
        <w:t>p</w:t>
      </w:r>
      <w:r w:rsidR="00BC7270" w:rsidRPr="00850C0B">
        <w:rPr>
          <w:rFonts w:ascii="Calibri" w:hAnsi="Calibri" w:cs="Calibri"/>
        </w:rPr>
        <w:t xml:space="preserve">lans and </w:t>
      </w:r>
      <w:r w:rsidR="001203E4" w:rsidRPr="00850C0B">
        <w:rPr>
          <w:rFonts w:ascii="Calibri" w:hAnsi="Calibri" w:cs="Calibri"/>
        </w:rPr>
        <w:t>s</w:t>
      </w:r>
      <w:r w:rsidR="00BC7270" w:rsidRPr="00850C0B">
        <w:rPr>
          <w:rFonts w:ascii="Calibri" w:hAnsi="Calibri" w:cs="Calibri"/>
        </w:rPr>
        <w:t>pecifications</w:t>
      </w:r>
      <w:r w:rsidR="001203E4" w:rsidRPr="00850C0B">
        <w:rPr>
          <w:rFonts w:ascii="Calibri" w:hAnsi="Calibri" w:cs="Calibri"/>
        </w:rPr>
        <w:t xml:space="preserve"> package</w:t>
      </w:r>
      <w:r w:rsidR="00BC7270" w:rsidRPr="00850C0B">
        <w:rPr>
          <w:rFonts w:ascii="Calibri" w:hAnsi="Calibri" w:cs="Calibri"/>
        </w:rPr>
        <w:t xml:space="preserve">.  </w:t>
      </w:r>
      <w:r w:rsidR="001203E4" w:rsidRPr="00850C0B">
        <w:rPr>
          <w:rFonts w:ascii="Calibri" w:hAnsi="Calibri" w:cs="Calibri"/>
        </w:rPr>
        <w:t xml:space="preserve">Currently, work is underway on the design. </w:t>
      </w:r>
    </w:p>
    <w:p w:rsidR="0020420B" w:rsidRDefault="0020420B" w:rsidP="00D5695C">
      <w:pPr>
        <w:ind w:left="360"/>
        <w:rPr>
          <w:rFonts w:ascii="Calibri" w:hAnsi="Calibri" w:cs="Calibri"/>
        </w:rPr>
      </w:pPr>
    </w:p>
    <w:p w:rsidR="0020420B" w:rsidRPr="0020420B" w:rsidRDefault="0020420B" w:rsidP="00D5695C">
      <w:pPr>
        <w:ind w:left="360"/>
        <w:rPr>
          <w:rFonts w:ascii="Calibri" w:hAnsi="Calibri" w:cs="Calibri"/>
        </w:rPr>
      </w:pPr>
      <w:r>
        <w:rPr>
          <w:rFonts w:ascii="Calibri" w:hAnsi="Calibri" w:cs="Calibri"/>
        </w:rPr>
        <w:t>This Review Plan does not cover project construction. Prior to the start of construction of the project, a construction management plan will be developed covering all aspects of construction including quality controls, quality assurance, contractor submittals, inspections, and all other associated documentation construction requirements.</w:t>
      </w:r>
    </w:p>
    <w:p w:rsidR="00BC7270" w:rsidRPr="00850C0B" w:rsidRDefault="00BC7270" w:rsidP="00D5695C">
      <w:pPr>
        <w:ind w:left="360"/>
        <w:rPr>
          <w:rFonts w:ascii="Calibri" w:hAnsi="Calibri" w:cs="Calibri"/>
        </w:rPr>
      </w:pPr>
    </w:p>
    <w:p w:rsidR="00F2381F" w:rsidRPr="00850C0B" w:rsidRDefault="00734DE4" w:rsidP="00D5695C">
      <w:pPr>
        <w:numPr>
          <w:ilvl w:val="1"/>
          <w:numId w:val="1"/>
        </w:numPr>
        <w:rPr>
          <w:rFonts w:ascii="Calibri" w:hAnsi="Calibri" w:cs="Calibri"/>
          <w:b/>
        </w:rPr>
      </w:pPr>
      <w:r w:rsidRPr="00850C0B">
        <w:rPr>
          <w:rFonts w:ascii="Calibri" w:hAnsi="Calibri" w:cs="Calibri"/>
          <w:b/>
        </w:rPr>
        <w:t>References</w:t>
      </w:r>
    </w:p>
    <w:p w:rsidR="002E2F2D" w:rsidRPr="00850C0B" w:rsidRDefault="002E2F2D" w:rsidP="00D5695C">
      <w:pPr>
        <w:rPr>
          <w:rFonts w:ascii="Calibri" w:hAnsi="Calibri" w:cs="Calibri"/>
          <w:b/>
        </w:rPr>
      </w:pPr>
    </w:p>
    <w:p w:rsidR="002A5CD8" w:rsidRPr="00850C0B" w:rsidRDefault="007F19DA" w:rsidP="00D5695C">
      <w:pPr>
        <w:numPr>
          <w:ilvl w:val="2"/>
          <w:numId w:val="1"/>
        </w:numPr>
        <w:rPr>
          <w:rFonts w:ascii="Calibri" w:hAnsi="Calibri" w:cs="Calibri"/>
        </w:rPr>
      </w:pPr>
      <w:r w:rsidRPr="00850C0B">
        <w:rPr>
          <w:rFonts w:ascii="Calibri" w:hAnsi="Calibri" w:cs="Calibri"/>
        </w:rPr>
        <w:t xml:space="preserve">Engineering Circular (EC) </w:t>
      </w:r>
      <w:r w:rsidR="002A5CD8" w:rsidRPr="00850C0B">
        <w:rPr>
          <w:rFonts w:ascii="Calibri" w:hAnsi="Calibri" w:cs="Calibri"/>
        </w:rPr>
        <w:t>1165-2-</w:t>
      </w:r>
      <w:r w:rsidR="00334EA7" w:rsidRPr="00850C0B">
        <w:rPr>
          <w:rFonts w:ascii="Calibri" w:hAnsi="Calibri" w:cs="Calibri"/>
        </w:rPr>
        <w:t>214</w:t>
      </w:r>
      <w:r w:rsidR="002A5CD8" w:rsidRPr="00850C0B">
        <w:rPr>
          <w:rFonts w:ascii="Calibri" w:hAnsi="Calibri" w:cs="Calibri"/>
        </w:rPr>
        <w:t xml:space="preserve">, Civil Works Review Policy, </w:t>
      </w:r>
      <w:r w:rsidR="00334EA7" w:rsidRPr="00850C0B">
        <w:rPr>
          <w:rFonts w:ascii="Calibri" w:hAnsi="Calibri" w:cs="Calibri"/>
        </w:rPr>
        <w:t>15</w:t>
      </w:r>
      <w:r w:rsidR="002A5CD8" w:rsidRPr="00850C0B">
        <w:rPr>
          <w:rFonts w:ascii="Calibri" w:hAnsi="Calibri" w:cs="Calibri"/>
        </w:rPr>
        <w:t xml:space="preserve"> </w:t>
      </w:r>
      <w:r w:rsidR="00334EA7" w:rsidRPr="00850C0B">
        <w:rPr>
          <w:rFonts w:ascii="Calibri" w:hAnsi="Calibri" w:cs="Calibri"/>
        </w:rPr>
        <w:t>Dec</w:t>
      </w:r>
      <w:r w:rsidR="002A5CD8" w:rsidRPr="00850C0B">
        <w:rPr>
          <w:rFonts w:ascii="Calibri" w:hAnsi="Calibri" w:cs="Calibri"/>
        </w:rPr>
        <w:t xml:space="preserve"> 201</w:t>
      </w:r>
      <w:r w:rsidR="00150114">
        <w:rPr>
          <w:rFonts w:ascii="Calibri" w:hAnsi="Calibri" w:cs="Calibri"/>
        </w:rPr>
        <w:t>2</w:t>
      </w:r>
    </w:p>
    <w:p w:rsidR="002E2F2D" w:rsidRPr="00850C0B" w:rsidRDefault="007F19DA" w:rsidP="00D5695C">
      <w:pPr>
        <w:numPr>
          <w:ilvl w:val="2"/>
          <w:numId w:val="1"/>
        </w:numPr>
        <w:rPr>
          <w:rFonts w:ascii="Calibri" w:hAnsi="Calibri" w:cs="Calibri"/>
        </w:rPr>
      </w:pPr>
      <w:r w:rsidRPr="00850C0B">
        <w:rPr>
          <w:rFonts w:ascii="Calibri" w:hAnsi="Calibri" w:cs="Calibri"/>
        </w:rPr>
        <w:t xml:space="preserve">EC </w:t>
      </w:r>
      <w:r w:rsidR="000E5D18" w:rsidRPr="00850C0B">
        <w:rPr>
          <w:rFonts w:ascii="Calibri" w:hAnsi="Calibri" w:cs="Calibri"/>
        </w:rPr>
        <w:t>1105-2-4</w:t>
      </w:r>
      <w:r w:rsidR="00306115" w:rsidRPr="00850C0B">
        <w:rPr>
          <w:rFonts w:ascii="Calibri" w:hAnsi="Calibri" w:cs="Calibri"/>
        </w:rPr>
        <w:t>12</w:t>
      </w:r>
      <w:r w:rsidR="000E5D18" w:rsidRPr="00850C0B">
        <w:rPr>
          <w:rFonts w:ascii="Calibri" w:hAnsi="Calibri" w:cs="Calibri"/>
        </w:rPr>
        <w:t xml:space="preserve">, </w:t>
      </w:r>
      <w:r w:rsidR="00306115" w:rsidRPr="00850C0B">
        <w:rPr>
          <w:rFonts w:ascii="Calibri" w:hAnsi="Calibri" w:cs="Calibri"/>
        </w:rPr>
        <w:t>Assuring Quality of Planning Models, 31 Mar 201</w:t>
      </w:r>
      <w:r w:rsidR="00712C92" w:rsidRPr="00850C0B">
        <w:rPr>
          <w:rFonts w:ascii="Calibri" w:hAnsi="Calibri" w:cs="Calibri"/>
        </w:rPr>
        <w:t>1</w:t>
      </w:r>
    </w:p>
    <w:p w:rsidR="00005A1A" w:rsidRPr="00850C0B" w:rsidRDefault="002E2F2D" w:rsidP="00D5695C">
      <w:pPr>
        <w:numPr>
          <w:ilvl w:val="2"/>
          <w:numId w:val="1"/>
        </w:numPr>
        <w:rPr>
          <w:rFonts w:ascii="Calibri" w:hAnsi="Calibri" w:cs="Calibri"/>
        </w:rPr>
      </w:pPr>
      <w:r w:rsidRPr="00850C0B">
        <w:rPr>
          <w:rFonts w:ascii="Calibri" w:hAnsi="Calibri" w:cs="Calibri"/>
        </w:rPr>
        <w:t>Engineering Regulation (ER) 1110-</w:t>
      </w:r>
      <w:r w:rsidR="001D0124" w:rsidRPr="00850C0B">
        <w:rPr>
          <w:rFonts w:ascii="Calibri" w:hAnsi="Calibri" w:cs="Calibri"/>
        </w:rPr>
        <w:t>1</w:t>
      </w:r>
      <w:r w:rsidRPr="00850C0B">
        <w:rPr>
          <w:rFonts w:ascii="Calibri" w:hAnsi="Calibri" w:cs="Calibri"/>
        </w:rPr>
        <w:t>-12, Quality Management, 30 Sep 2006</w:t>
      </w:r>
    </w:p>
    <w:p w:rsidR="000E5D18" w:rsidRPr="00850C0B" w:rsidRDefault="000E5D18" w:rsidP="00D5695C">
      <w:pPr>
        <w:numPr>
          <w:ilvl w:val="2"/>
          <w:numId w:val="1"/>
        </w:numPr>
        <w:rPr>
          <w:rFonts w:ascii="Calibri" w:hAnsi="Calibri" w:cs="Calibri"/>
        </w:rPr>
      </w:pPr>
      <w:r w:rsidRPr="00850C0B">
        <w:rPr>
          <w:rFonts w:ascii="Calibri" w:hAnsi="Calibri" w:cs="Calibri"/>
        </w:rPr>
        <w:t xml:space="preserve">ER 1105-2-100, Planning Guidance Notebook, Appendix H, </w:t>
      </w:r>
      <w:r w:rsidR="007F19DA" w:rsidRPr="00850C0B">
        <w:rPr>
          <w:rFonts w:ascii="Calibri" w:hAnsi="Calibri" w:cs="Calibri"/>
        </w:rPr>
        <w:t xml:space="preserve">Policy Compliance </w:t>
      </w:r>
      <w:r w:rsidRPr="00850C0B">
        <w:rPr>
          <w:rFonts w:ascii="Calibri" w:hAnsi="Calibri" w:cs="Calibri"/>
        </w:rPr>
        <w:t>Review and Approval of Decision Documents, Amendment #1</w:t>
      </w:r>
      <w:r w:rsidR="00545DE6" w:rsidRPr="00850C0B">
        <w:rPr>
          <w:rFonts w:ascii="Calibri" w:hAnsi="Calibri" w:cs="Calibri"/>
        </w:rPr>
        <w:t>, 20 Nov 2007</w:t>
      </w:r>
    </w:p>
    <w:p w:rsidR="002E2F2D" w:rsidRPr="00850C0B" w:rsidRDefault="007003E1" w:rsidP="00D5695C">
      <w:pPr>
        <w:numPr>
          <w:ilvl w:val="2"/>
          <w:numId w:val="1"/>
        </w:numPr>
        <w:rPr>
          <w:rFonts w:ascii="Calibri" w:hAnsi="Calibri" w:cs="Calibri"/>
          <w:i/>
          <w:u w:val="single"/>
        </w:rPr>
      </w:pPr>
      <w:r w:rsidRPr="00850C0B">
        <w:rPr>
          <w:rFonts w:ascii="Calibri" w:hAnsi="Calibri" w:cs="Calibri"/>
        </w:rPr>
        <w:t xml:space="preserve">Project Management Plan, </w:t>
      </w:r>
      <w:r w:rsidR="001203E4" w:rsidRPr="00850C0B">
        <w:rPr>
          <w:rFonts w:ascii="Calibri" w:hAnsi="Calibri" w:cs="Calibri"/>
        </w:rPr>
        <w:t xml:space="preserve">Russellville Slack Water Harbor, </w:t>
      </w:r>
      <w:r w:rsidRPr="00850C0B">
        <w:rPr>
          <w:rFonts w:ascii="Calibri" w:hAnsi="Calibri" w:cs="Calibri"/>
        </w:rPr>
        <w:t>dated March 3, 2003</w:t>
      </w:r>
    </w:p>
    <w:p w:rsidR="002E2F2D" w:rsidRPr="00850C0B" w:rsidRDefault="00DF5B55" w:rsidP="00D5695C">
      <w:pPr>
        <w:numPr>
          <w:ilvl w:val="2"/>
          <w:numId w:val="1"/>
        </w:numPr>
        <w:rPr>
          <w:rFonts w:ascii="Calibri" w:hAnsi="Calibri" w:cs="Calibri"/>
        </w:rPr>
      </w:pPr>
      <w:r w:rsidRPr="00850C0B">
        <w:rPr>
          <w:rFonts w:ascii="Calibri" w:hAnsi="Calibri" w:cs="Calibri"/>
        </w:rPr>
        <w:t xml:space="preserve">SWD and Little Rock District’s </w:t>
      </w:r>
      <w:r w:rsidR="002A5CD8" w:rsidRPr="00850C0B">
        <w:rPr>
          <w:rFonts w:ascii="Calibri" w:hAnsi="Calibri" w:cs="Calibri"/>
        </w:rPr>
        <w:t>Quality Management Plan</w:t>
      </w:r>
      <w:r w:rsidR="007F19DA" w:rsidRPr="00850C0B">
        <w:rPr>
          <w:rFonts w:ascii="Calibri" w:hAnsi="Calibri" w:cs="Calibri"/>
        </w:rPr>
        <w:t>s</w:t>
      </w:r>
      <w:r w:rsidR="00D95B78" w:rsidRPr="00850C0B">
        <w:rPr>
          <w:rFonts w:ascii="Calibri" w:hAnsi="Calibri" w:cs="Calibri"/>
        </w:rPr>
        <w:t xml:space="preserve">   </w:t>
      </w:r>
    </w:p>
    <w:p w:rsidR="00D95B78" w:rsidRPr="00850C0B" w:rsidRDefault="00D95B78" w:rsidP="00D5695C">
      <w:pPr>
        <w:ind w:left="1080"/>
        <w:rPr>
          <w:rFonts w:ascii="Calibri" w:hAnsi="Calibri" w:cs="Calibri"/>
        </w:rPr>
      </w:pPr>
    </w:p>
    <w:p w:rsidR="002E2F2D" w:rsidRPr="00850C0B" w:rsidRDefault="00734DE4" w:rsidP="00D5695C">
      <w:pPr>
        <w:numPr>
          <w:ilvl w:val="1"/>
          <w:numId w:val="1"/>
        </w:numPr>
        <w:rPr>
          <w:rFonts w:ascii="Calibri" w:hAnsi="Calibri" w:cs="Calibri"/>
        </w:rPr>
      </w:pPr>
      <w:r w:rsidRPr="00850C0B">
        <w:rPr>
          <w:rFonts w:ascii="Calibri" w:hAnsi="Calibri" w:cs="Calibri"/>
          <w:b/>
        </w:rPr>
        <w:t>Requirement</w:t>
      </w:r>
      <w:r w:rsidR="002E2F2D" w:rsidRPr="00850C0B">
        <w:rPr>
          <w:rFonts w:ascii="Calibri" w:hAnsi="Calibri" w:cs="Calibri"/>
          <w:b/>
        </w:rPr>
        <w:t xml:space="preserve">s.  </w:t>
      </w:r>
      <w:r w:rsidR="002E2F2D" w:rsidRPr="00850C0B">
        <w:rPr>
          <w:rFonts w:ascii="Calibri" w:hAnsi="Calibri" w:cs="Calibri"/>
        </w:rPr>
        <w:t xml:space="preserve">This review plan was developed in accordance with </w:t>
      </w:r>
      <w:r w:rsidR="00E61028" w:rsidRPr="00850C0B">
        <w:rPr>
          <w:rFonts w:ascii="Calibri" w:hAnsi="Calibri" w:cs="Calibri"/>
        </w:rPr>
        <w:t>EC 11</w:t>
      </w:r>
      <w:r w:rsidR="00C451BB" w:rsidRPr="00850C0B">
        <w:rPr>
          <w:rFonts w:ascii="Calibri" w:hAnsi="Calibri" w:cs="Calibri"/>
        </w:rPr>
        <w:t>65</w:t>
      </w:r>
      <w:r w:rsidR="00E61028" w:rsidRPr="00850C0B">
        <w:rPr>
          <w:rFonts w:ascii="Calibri" w:hAnsi="Calibri" w:cs="Calibri"/>
        </w:rPr>
        <w:t>-2-</w:t>
      </w:r>
      <w:r w:rsidR="00C451BB" w:rsidRPr="00850C0B">
        <w:rPr>
          <w:rFonts w:ascii="Calibri" w:hAnsi="Calibri" w:cs="Calibri"/>
        </w:rPr>
        <w:t>2</w:t>
      </w:r>
      <w:r w:rsidR="001D23D1" w:rsidRPr="00850C0B">
        <w:rPr>
          <w:rFonts w:ascii="Calibri" w:hAnsi="Calibri" w:cs="Calibri"/>
        </w:rPr>
        <w:t>14</w:t>
      </w:r>
      <w:r w:rsidR="00E61028" w:rsidRPr="00850C0B">
        <w:rPr>
          <w:rFonts w:ascii="Calibri" w:hAnsi="Calibri" w:cs="Calibri"/>
        </w:rPr>
        <w:t>, which establishes</w:t>
      </w:r>
      <w:r w:rsidR="002E2F2D" w:rsidRPr="00850C0B">
        <w:rPr>
          <w:rFonts w:ascii="Calibri" w:hAnsi="Calibri" w:cs="Calibri"/>
        </w:rPr>
        <w:t xml:space="preserve"> </w:t>
      </w:r>
      <w:r w:rsidR="007F19DA" w:rsidRPr="00850C0B">
        <w:rPr>
          <w:rFonts w:ascii="Calibri" w:hAnsi="Calibri" w:cs="Calibri"/>
        </w:rPr>
        <w:t>an accountable,</w:t>
      </w:r>
      <w:r w:rsidR="002E2F2D" w:rsidRPr="00850C0B">
        <w:rPr>
          <w:rFonts w:ascii="Calibri" w:hAnsi="Calibri" w:cs="Calibri"/>
        </w:rPr>
        <w:t xml:space="preserve"> </w:t>
      </w:r>
      <w:r w:rsidR="00C451BB" w:rsidRPr="00850C0B">
        <w:rPr>
          <w:rFonts w:ascii="Calibri" w:hAnsi="Calibri" w:cs="Calibri"/>
        </w:rPr>
        <w:t>comprehensive</w:t>
      </w:r>
      <w:r w:rsidR="007F19DA" w:rsidRPr="00850C0B">
        <w:rPr>
          <w:rFonts w:ascii="Calibri" w:hAnsi="Calibri" w:cs="Calibri"/>
        </w:rPr>
        <w:t>,</w:t>
      </w:r>
      <w:r w:rsidR="00C451BB" w:rsidRPr="00850C0B">
        <w:rPr>
          <w:rFonts w:ascii="Calibri" w:hAnsi="Calibri" w:cs="Calibri"/>
        </w:rPr>
        <w:t xml:space="preserve"> life-cycle review strategy for Civil Works</w:t>
      </w:r>
      <w:r w:rsidR="001F2B7B" w:rsidRPr="00850C0B">
        <w:rPr>
          <w:rFonts w:ascii="Calibri" w:hAnsi="Calibri" w:cs="Calibri"/>
        </w:rPr>
        <w:t xml:space="preserve"> products by providing a seamless process for review of all Civil Works</w:t>
      </w:r>
      <w:r w:rsidR="00C451BB" w:rsidRPr="00850C0B">
        <w:rPr>
          <w:rFonts w:ascii="Calibri" w:hAnsi="Calibri" w:cs="Calibri"/>
        </w:rPr>
        <w:t xml:space="preserve"> projects from init</w:t>
      </w:r>
      <w:r w:rsidR="007F19DA" w:rsidRPr="00850C0B">
        <w:rPr>
          <w:rFonts w:ascii="Calibri" w:hAnsi="Calibri" w:cs="Calibri"/>
        </w:rPr>
        <w:t>ial planning</w:t>
      </w:r>
      <w:r w:rsidR="00C451BB" w:rsidRPr="00850C0B">
        <w:rPr>
          <w:rFonts w:ascii="Calibri" w:hAnsi="Calibri" w:cs="Calibri"/>
        </w:rPr>
        <w:t xml:space="preserve"> through desi</w:t>
      </w:r>
      <w:r w:rsidR="007F19DA" w:rsidRPr="00850C0B">
        <w:rPr>
          <w:rFonts w:ascii="Calibri" w:hAnsi="Calibri" w:cs="Calibri"/>
        </w:rPr>
        <w:t xml:space="preserve">gn, construction, and operation, </w:t>
      </w:r>
      <w:r w:rsidR="00C451BB" w:rsidRPr="00850C0B">
        <w:rPr>
          <w:rFonts w:ascii="Calibri" w:hAnsi="Calibri" w:cs="Calibri"/>
        </w:rPr>
        <w:t>maintenance,</w:t>
      </w:r>
      <w:r w:rsidR="007F19DA" w:rsidRPr="00850C0B">
        <w:rPr>
          <w:rFonts w:ascii="Calibri" w:hAnsi="Calibri" w:cs="Calibri"/>
        </w:rPr>
        <w:t xml:space="preserve"> repair, replacement and rehabilitation (OMRR&amp;R)</w:t>
      </w:r>
      <w:r w:rsidR="00E61028" w:rsidRPr="00850C0B">
        <w:rPr>
          <w:rFonts w:ascii="Calibri" w:hAnsi="Calibri" w:cs="Calibri"/>
        </w:rPr>
        <w:t xml:space="preserve">.  The EC outlines </w:t>
      </w:r>
      <w:r w:rsidR="00C451BB" w:rsidRPr="00850C0B">
        <w:rPr>
          <w:rFonts w:ascii="Calibri" w:hAnsi="Calibri" w:cs="Calibri"/>
        </w:rPr>
        <w:t>four general</w:t>
      </w:r>
      <w:r w:rsidR="00E61028" w:rsidRPr="00850C0B">
        <w:rPr>
          <w:rFonts w:ascii="Calibri" w:hAnsi="Calibri" w:cs="Calibri"/>
        </w:rPr>
        <w:t xml:space="preserve"> levels of review: District Quality Control</w:t>
      </w:r>
      <w:r w:rsidR="00C451BB" w:rsidRPr="00850C0B">
        <w:rPr>
          <w:rFonts w:ascii="Calibri" w:hAnsi="Calibri" w:cs="Calibri"/>
        </w:rPr>
        <w:t>/Quality Assurance (DQC)</w:t>
      </w:r>
      <w:r w:rsidR="00E61028" w:rsidRPr="00850C0B">
        <w:rPr>
          <w:rFonts w:ascii="Calibri" w:hAnsi="Calibri" w:cs="Calibri"/>
        </w:rPr>
        <w:t>, Agency Technical Review</w:t>
      </w:r>
      <w:r w:rsidR="00A3158B" w:rsidRPr="00850C0B">
        <w:rPr>
          <w:rFonts w:ascii="Calibri" w:hAnsi="Calibri" w:cs="Calibri"/>
        </w:rPr>
        <w:t xml:space="preserve"> (ATR)</w:t>
      </w:r>
      <w:r w:rsidR="002A5CD8" w:rsidRPr="00850C0B">
        <w:rPr>
          <w:rFonts w:ascii="Calibri" w:hAnsi="Calibri" w:cs="Calibri"/>
        </w:rPr>
        <w:t>, Independent</w:t>
      </w:r>
      <w:r w:rsidR="00E61028" w:rsidRPr="00850C0B">
        <w:rPr>
          <w:rFonts w:ascii="Calibri" w:hAnsi="Calibri" w:cs="Calibri"/>
        </w:rPr>
        <w:t xml:space="preserve"> External Peer Review</w:t>
      </w:r>
      <w:r w:rsidR="00A3158B" w:rsidRPr="00850C0B">
        <w:rPr>
          <w:rFonts w:ascii="Calibri" w:hAnsi="Calibri" w:cs="Calibri"/>
        </w:rPr>
        <w:t xml:space="preserve"> (IEPR), and Policy and </w:t>
      </w:r>
      <w:r w:rsidR="007E53F0" w:rsidRPr="00850C0B">
        <w:rPr>
          <w:rFonts w:ascii="Calibri" w:hAnsi="Calibri" w:cs="Calibri"/>
        </w:rPr>
        <w:t xml:space="preserve">Legal </w:t>
      </w:r>
      <w:r w:rsidR="00A3158B" w:rsidRPr="00850C0B">
        <w:rPr>
          <w:rFonts w:ascii="Calibri" w:hAnsi="Calibri" w:cs="Calibri"/>
        </w:rPr>
        <w:t>Compliance Review</w:t>
      </w:r>
      <w:r w:rsidR="00E61028" w:rsidRPr="00850C0B">
        <w:rPr>
          <w:rFonts w:ascii="Calibri" w:hAnsi="Calibri" w:cs="Calibri"/>
        </w:rPr>
        <w:t xml:space="preserve">. </w:t>
      </w:r>
      <w:r w:rsidR="001F2B7B" w:rsidRPr="00850C0B">
        <w:rPr>
          <w:rFonts w:ascii="Calibri" w:hAnsi="Calibri" w:cs="Calibri"/>
        </w:rPr>
        <w:t xml:space="preserve"> </w:t>
      </w:r>
      <w:r w:rsidR="00D373CA" w:rsidRPr="00850C0B">
        <w:rPr>
          <w:rFonts w:ascii="Calibri" w:hAnsi="Calibri" w:cs="Calibri"/>
        </w:rPr>
        <w:t xml:space="preserve">In addition to these levels of review, </w:t>
      </w:r>
      <w:r w:rsidR="001203E4" w:rsidRPr="00850C0B">
        <w:rPr>
          <w:rFonts w:ascii="Calibri" w:hAnsi="Calibri" w:cs="Calibri"/>
        </w:rPr>
        <w:t xml:space="preserve">implementation documents are subject to </w:t>
      </w:r>
      <w:r w:rsidR="002D1559" w:rsidRPr="00850C0B">
        <w:rPr>
          <w:rFonts w:ascii="Calibri" w:hAnsi="Calibri" w:cs="Calibri"/>
        </w:rPr>
        <w:t xml:space="preserve">Value Engineering </w:t>
      </w:r>
      <w:r w:rsidR="004B4A15">
        <w:rPr>
          <w:rFonts w:ascii="Calibri" w:hAnsi="Calibri" w:cs="Calibri"/>
        </w:rPr>
        <w:t>C</w:t>
      </w:r>
      <w:r w:rsidR="002D1559" w:rsidRPr="00850C0B">
        <w:rPr>
          <w:rFonts w:ascii="Calibri" w:hAnsi="Calibri" w:cs="Calibri"/>
        </w:rPr>
        <w:t xml:space="preserve">ertification, and </w:t>
      </w:r>
      <w:proofErr w:type="spellStart"/>
      <w:r w:rsidR="002D1559" w:rsidRPr="00850C0B">
        <w:rPr>
          <w:rFonts w:ascii="Calibri" w:hAnsi="Calibri" w:cs="Calibri"/>
        </w:rPr>
        <w:t>Biddability</w:t>
      </w:r>
      <w:proofErr w:type="spellEnd"/>
      <w:r w:rsidR="002D1559" w:rsidRPr="00850C0B">
        <w:rPr>
          <w:rFonts w:ascii="Calibri" w:hAnsi="Calibri" w:cs="Calibri"/>
        </w:rPr>
        <w:t xml:space="preserve">, </w:t>
      </w:r>
      <w:proofErr w:type="spellStart"/>
      <w:r w:rsidR="002D1559" w:rsidRPr="00850C0B">
        <w:rPr>
          <w:rFonts w:ascii="Calibri" w:hAnsi="Calibri" w:cs="Calibri"/>
        </w:rPr>
        <w:t>Constructibility</w:t>
      </w:r>
      <w:proofErr w:type="spellEnd"/>
      <w:r w:rsidR="002D1559" w:rsidRPr="00850C0B">
        <w:rPr>
          <w:rFonts w:ascii="Calibri" w:hAnsi="Calibri" w:cs="Calibri"/>
        </w:rPr>
        <w:t>, Operability, Environmental, and Sustainability (BCOES) review and certification.</w:t>
      </w:r>
    </w:p>
    <w:p w:rsidR="00E61028" w:rsidRPr="00850C0B" w:rsidRDefault="00E61028" w:rsidP="00AD6511">
      <w:pPr>
        <w:ind w:left="180"/>
        <w:rPr>
          <w:rFonts w:ascii="Calibri" w:hAnsi="Calibri" w:cs="Calibri"/>
        </w:rPr>
      </w:pPr>
    </w:p>
    <w:p w:rsidR="009F25BB" w:rsidRPr="00850C0B" w:rsidRDefault="009F25BB" w:rsidP="00AD6511">
      <w:pPr>
        <w:numPr>
          <w:ilvl w:val="0"/>
          <w:numId w:val="1"/>
        </w:numPr>
        <w:tabs>
          <w:tab w:val="clear" w:pos="540"/>
          <w:tab w:val="num" w:pos="720"/>
        </w:tabs>
        <w:ind w:left="720"/>
        <w:outlineLvl w:val="0"/>
        <w:rPr>
          <w:rFonts w:ascii="Calibri" w:hAnsi="Calibri" w:cs="Calibri"/>
          <w:b/>
        </w:rPr>
      </w:pPr>
      <w:bookmarkStart w:id="4" w:name="_Toc227749232"/>
      <w:bookmarkStart w:id="5" w:name="_Toc362440167"/>
      <w:r w:rsidRPr="00850C0B">
        <w:rPr>
          <w:rFonts w:ascii="Calibri" w:hAnsi="Calibri" w:cs="Calibri"/>
          <w:b/>
        </w:rPr>
        <w:t>REVIEW MANAGEMENT ORGANIZATION (RMO) COORDINATION</w:t>
      </w:r>
      <w:bookmarkEnd w:id="4"/>
      <w:bookmarkEnd w:id="5"/>
    </w:p>
    <w:p w:rsidR="009F25BB" w:rsidRPr="00850C0B" w:rsidRDefault="009F25BB" w:rsidP="00AD6511">
      <w:pPr>
        <w:ind w:left="180"/>
        <w:rPr>
          <w:rFonts w:ascii="Calibri" w:hAnsi="Calibri" w:cs="Calibri"/>
          <w:b/>
        </w:rPr>
      </w:pPr>
    </w:p>
    <w:p w:rsidR="00453AB4" w:rsidRPr="00850C0B" w:rsidRDefault="009F25BB" w:rsidP="00AD6511">
      <w:pPr>
        <w:ind w:left="180"/>
        <w:rPr>
          <w:rFonts w:ascii="Calibri" w:hAnsi="Calibri" w:cs="Calibri"/>
          <w:i/>
          <w:color w:val="0000FF"/>
          <w:u w:val="single"/>
        </w:rPr>
      </w:pPr>
      <w:r w:rsidRPr="00850C0B">
        <w:rPr>
          <w:rFonts w:ascii="Calibri" w:hAnsi="Calibri" w:cs="Calibri"/>
        </w:rPr>
        <w:t xml:space="preserve">The RMO </w:t>
      </w:r>
      <w:r w:rsidR="00150114">
        <w:rPr>
          <w:rFonts w:ascii="Calibri" w:hAnsi="Calibri" w:cs="Calibri"/>
        </w:rPr>
        <w:t>manages</w:t>
      </w:r>
      <w:r w:rsidRPr="00850C0B">
        <w:rPr>
          <w:rFonts w:ascii="Calibri" w:hAnsi="Calibri" w:cs="Calibri"/>
        </w:rPr>
        <w:t xml:space="preserve"> the overall peer review effort </w:t>
      </w:r>
      <w:r w:rsidR="00150114">
        <w:rPr>
          <w:rFonts w:ascii="Calibri" w:hAnsi="Calibri" w:cs="Calibri"/>
        </w:rPr>
        <w:t xml:space="preserve">as per </w:t>
      </w:r>
      <w:r w:rsidR="00483020" w:rsidRPr="00850C0B">
        <w:rPr>
          <w:rFonts w:ascii="Calibri" w:hAnsi="Calibri" w:cs="Calibri"/>
        </w:rPr>
        <w:t>Engineering Circular (EC) 1165-2-214</w:t>
      </w:r>
      <w:r w:rsidR="00150114">
        <w:rPr>
          <w:rFonts w:ascii="Calibri" w:hAnsi="Calibri" w:cs="Calibri"/>
        </w:rPr>
        <w:t xml:space="preserve">.  </w:t>
      </w:r>
      <w:r w:rsidR="00483020" w:rsidRPr="00850C0B">
        <w:rPr>
          <w:rFonts w:ascii="Calibri" w:hAnsi="Calibri" w:cs="Calibri"/>
        </w:rPr>
        <w:t xml:space="preserve"> Civil Works Review Policy, Appendix </w:t>
      </w:r>
      <w:r w:rsidR="004E48DF">
        <w:rPr>
          <w:rFonts w:ascii="Calibri" w:hAnsi="Calibri" w:cs="Calibri"/>
        </w:rPr>
        <w:t>G</w:t>
      </w:r>
      <w:r w:rsidR="00483020" w:rsidRPr="00850C0B">
        <w:rPr>
          <w:rFonts w:ascii="Calibri" w:hAnsi="Calibri" w:cs="Calibri"/>
        </w:rPr>
        <w:t>, Section 2.a</w:t>
      </w:r>
      <w:proofErr w:type="gramStart"/>
      <w:r w:rsidR="00483020" w:rsidRPr="00850C0B">
        <w:rPr>
          <w:rFonts w:ascii="Calibri" w:hAnsi="Calibri" w:cs="Calibri"/>
        </w:rPr>
        <w:t>.(</w:t>
      </w:r>
      <w:proofErr w:type="gramEnd"/>
      <w:r w:rsidR="00483020" w:rsidRPr="00850C0B">
        <w:rPr>
          <w:rFonts w:ascii="Calibri" w:hAnsi="Calibri" w:cs="Calibri"/>
        </w:rPr>
        <w:t xml:space="preserve">5) specifies that the RMO for ATR for CAP projects may be the home MSC  in lieu of a PCX.  </w:t>
      </w:r>
      <w:r w:rsidR="00150114">
        <w:rPr>
          <w:rFonts w:ascii="Calibri" w:hAnsi="Calibri" w:cs="Calibri"/>
        </w:rPr>
        <w:t>The Southwestern Division CAP Manager serves as the</w:t>
      </w:r>
      <w:r w:rsidRPr="00850C0B">
        <w:rPr>
          <w:rFonts w:ascii="Calibri" w:hAnsi="Calibri" w:cs="Calibri"/>
        </w:rPr>
        <w:t xml:space="preserve"> RMO for </w:t>
      </w:r>
      <w:r w:rsidR="00483020" w:rsidRPr="00850C0B">
        <w:rPr>
          <w:rFonts w:ascii="Calibri" w:hAnsi="Calibri" w:cs="Calibri"/>
        </w:rPr>
        <w:t xml:space="preserve">this </w:t>
      </w:r>
      <w:r w:rsidR="00150114">
        <w:rPr>
          <w:rFonts w:ascii="Calibri" w:hAnsi="Calibri" w:cs="Calibri"/>
        </w:rPr>
        <w:t xml:space="preserve">and all Continuing Authority Projects, unless otherwise noted.   </w:t>
      </w:r>
    </w:p>
    <w:p w:rsidR="00B11E6E" w:rsidRPr="00850C0B" w:rsidRDefault="00B11E6E" w:rsidP="00AD6511">
      <w:pPr>
        <w:ind w:left="180"/>
        <w:rPr>
          <w:rFonts w:ascii="Calibri" w:hAnsi="Calibri" w:cs="Calibri"/>
          <w:color w:val="0000FF"/>
        </w:rPr>
      </w:pPr>
    </w:p>
    <w:p w:rsidR="00912028" w:rsidRDefault="00912028" w:rsidP="00AD6511">
      <w:pPr>
        <w:ind w:left="180"/>
        <w:rPr>
          <w:rFonts w:ascii="Calibri" w:hAnsi="Calibri" w:cs="Calibri"/>
          <w:b/>
        </w:rPr>
      </w:pPr>
      <w:bookmarkStart w:id="6" w:name="_Toc227749226"/>
      <w:r>
        <w:rPr>
          <w:rFonts w:ascii="Calibri" w:hAnsi="Calibri" w:cs="Calibri"/>
          <w:b/>
        </w:rPr>
        <w:br w:type="page"/>
      </w:r>
    </w:p>
    <w:p w:rsidR="00B83A38" w:rsidRPr="00850C0B" w:rsidRDefault="00972A0E" w:rsidP="00AD6511">
      <w:pPr>
        <w:keepNext/>
        <w:numPr>
          <w:ilvl w:val="0"/>
          <w:numId w:val="1"/>
        </w:numPr>
        <w:tabs>
          <w:tab w:val="clear" w:pos="540"/>
          <w:tab w:val="num" w:pos="720"/>
        </w:tabs>
        <w:ind w:left="720"/>
        <w:outlineLvl w:val="0"/>
        <w:rPr>
          <w:rFonts w:ascii="Calibri" w:hAnsi="Calibri" w:cs="Calibri"/>
          <w:b/>
        </w:rPr>
      </w:pPr>
      <w:bookmarkStart w:id="7" w:name="_Toc362440168"/>
      <w:r w:rsidRPr="00850C0B">
        <w:rPr>
          <w:rFonts w:ascii="Calibri" w:hAnsi="Calibri" w:cs="Calibri"/>
          <w:b/>
        </w:rPr>
        <w:lastRenderedPageBreak/>
        <w:t xml:space="preserve">PROJECT </w:t>
      </w:r>
      <w:r w:rsidR="00B83A38" w:rsidRPr="00850C0B">
        <w:rPr>
          <w:rFonts w:ascii="Calibri" w:hAnsi="Calibri" w:cs="Calibri"/>
          <w:b/>
        </w:rPr>
        <w:t>INFORMATION</w:t>
      </w:r>
      <w:bookmarkEnd w:id="6"/>
      <w:bookmarkEnd w:id="7"/>
    </w:p>
    <w:p w:rsidR="00B11E6E" w:rsidRPr="00850C0B" w:rsidRDefault="00B11E6E" w:rsidP="00AD6511">
      <w:pPr>
        <w:keepNext/>
        <w:ind w:left="540"/>
        <w:outlineLvl w:val="0"/>
        <w:rPr>
          <w:rFonts w:ascii="Calibri" w:hAnsi="Calibri" w:cs="Calibri"/>
          <w:b/>
        </w:rPr>
      </w:pPr>
    </w:p>
    <w:p w:rsidR="00850C0B" w:rsidRPr="00850C0B" w:rsidRDefault="00897549" w:rsidP="00D5695C">
      <w:pPr>
        <w:keepNext/>
        <w:numPr>
          <w:ilvl w:val="1"/>
          <w:numId w:val="1"/>
        </w:numPr>
        <w:jc w:val="both"/>
        <w:rPr>
          <w:rFonts w:ascii="Calibri" w:hAnsi="Calibri" w:cs="Calibri"/>
          <w:b/>
        </w:rPr>
      </w:pPr>
      <w:r w:rsidRPr="00850C0B">
        <w:rPr>
          <w:rFonts w:ascii="Calibri" w:hAnsi="Calibri" w:cs="Calibri"/>
          <w:b/>
        </w:rPr>
        <w:t>Background.</w:t>
      </w:r>
      <w:r w:rsidR="00B11E6E" w:rsidRPr="00850C0B">
        <w:rPr>
          <w:rFonts w:ascii="Calibri" w:hAnsi="Calibri" w:cs="Calibri"/>
          <w:b/>
        </w:rPr>
        <w:t xml:space="preserve">  </w:t>
      </w:r>
      <w:r w:rsidR="00B11E6E" w:rsidRPr="00850C0B">
        <w:rPr>
          <w:rFonts w:ascii="Calibri" w:hAnsi="Calibri" w:cs="Calibri"/>
        </w:rPr>
        <w:t xml:space="preserve">The project area is located along the McClellan-Kerr Navigation System approximately 75 miles northwest of Little Rock.  The local sponsor is the River Valley Regional Inter-model Facility Authority.  The decision document is the Supplement to the Detailed Project Report, dated June 2002, and approved by the Assistant Secretary of the Army (Civil Works) on August 26, 2002, pursuant to the authority contained in  Section 107 of Public Law 86-645, as amended (33 U.S.C. 577). </w:t>
      </w:r>
    </w:p>
    <w:p w:rsidR="000A43E8" w:rsidRPr="00850C0B" w:rsidRDefault="00B11E6E" w:rsidP="00D5695C">
      <w:pPr>
        <w:keepNext/>
        <w:ind w:left="360"/>
        <w:jc w:val="both"/>
        <w:rPr>
          <w:rFonts w:ascii="Calibri" w:hAnsi="Calibri" w:cs="Calibri"/>
          <w:b/>
        </w:rPr>
      </w:pPr>
      <w:r w:rsidRPr="00850C0B">
        <w:rPr>
          <w:rFonts w:ascii="Calibri" w:hAnsi="Calibri" w:cs="Calibri"/>
        </w:rPr>
        <w:t xml:space="preserve"> </w:t>
      </w:r>
    </w:p>
    <w:p w:rsidR="00897549" w:rsidRPr="00850C0B" w:rsidRDefault="00DB1DBE" w:rsidP="00D5695C">
      <w:pPr>
        <w:keepNext/>
        <w:numPr>
          <w:ilvl w:val="1"/>
          <w:numId w:val="1"/>
        </w:numPr>
        <w:jc w:val="both"/>
        <w:rPr>
          <w:rFonts w:ascii="Calibri" w:hAnsi="Calibri" w:cs="Calibri"/>
        </w:rPr>
      </w:pPr>
      <w:r w:rsidRPr="00850C0B">
        <w:rPr>
          <w:rFonts w:ascii="Calibri" w:hAnsi="Calibri" w:cs="Calibri"/>
          <w:b/>
        </w:rPr>
        <w:t>Project</w:t>
      </w:r>
      <w:r w:rsidR="00E57B2F" w:rsidRPr="00850C0B">
        <w:rPr>
          <w:rFonts w:ascii="Calibri" w:hAnsi="Calibri" w:cs="Calibri"/>
          <w:b/>
        </w:rPr>
        <w:t xml:space="preserve"> Description</w:t>
      </w:r>
      <w:r w:rsidR="00B11E6E" w:rsidRPr="00850C0B">
        <w:rPr>
          <w:rFonts w:ascii="Calibri" w:hAnsi="Calibri" w:cs="Calibri"/>
          <w:b/>
        </w:rPr>
        <w:t xml:space="preserve">.    </w:t>
      </w:r>
      <w:bookmarkStart w:id="8" w:name="OLE_LINK1"/>
      <w:bookmarkStart w:id="9" w:name="OLE_LINK2"/>
      <w:r w:rsidR="00897549" w:rsidRPr="00850C0B">
        <w:rPr>
          <w:rFonts w:ascii="Calibri" w:hAnsi="Calibri" w:cs="Calibri"/>
        </w:rPr>
        <w:t xml:space="preserve">The </w:t>
      </w:r>
      <w:r w:rsidR="00AD6511">
        <w:rPr>
          <w:rFonts w:ascii="Calibri" w:hAnsi="Calibri" w:cs="Calibri"/>
        </w:rPr>
        <w:t xml:space="preserve">RP address the design and construction </w:t>
      </w:r>
      <w:r w:rsidR="00897549" w:rsidRPr="00850C0B">
        <w:rPr>
          <w:rFonts w:ascii="Calibri" w:hAnsi="Calibri" w:cs="Calibri"/>
        </w:rPr>
        <w:t xml:space="preserve">of a slack water harbor on the left descending bank of the Arkansas River at navigation mile 202.5 downstream of Dardanelle Dam in Pope County in the Winthrop Rockefeller Lake pool of the </w:t>
      </w:r>
      <w:proofErr w:type="spellStart"/>
      <w:r w:rsidR="00897549" w:rsidRPr="00850C0B">
        <w:rPr>
          <w:rFonts w:ascii="Calibri" w:hAnsi="Calibri" w:cs="Calibri"/>
        </w:rPr>
        <w:t>McClellen</w:t>
      </w:r>
      <w:proofErr w:type="spellEnd"/>
      <w:r w:rsidR="00897549" w:rsidRPr="00850C0B">
        <w:rPr>
          <w:rFonts w:ascii="Calibri" w:hAnsi="Calibri" w:cs="Calibri"/>
        </w:rPr>
        <w:t>-Kerr Arkansas River Navigation System.</w:t>
      </w:r>
    </w:p>
    <w:bookmarkEnd w:id="8"/>
    <w:bookmarkEnd w:id="9"/>
    <w:p w:rsidR="00B11E6E" w:rsidRPr="00850C0B" w:rsidRDefault="00B11E6E" w:rsidP="00AD6511">
      <w:pPr>
        <w:keepNext/>
        <w:ind w:left="720"/>
        <w:jc w:val="both"/>
        <w:rPr>
          <w:rFonts w:ascii="Calibri" w:hAnsi="Calibri" w:cs="Calibri"/>
        </w:rPr>
      </w:pPr>
    </w:p>
    <w:p w:rsidR="004E48DF" w:rsidRDefault="00B11E6E" w:rsidP="00AD6511">
      <w:pPr>
        <w:keepNext/>
        <w:ind w:left="720"/>
        <w:jc w:val="both"/>
        <w:rPr>
          <w:rFonts w:ascii="Calibri" w:hAnsi="Calibri" w:cs="Calibri"/>
        </w:rPr>
      </w:pPr>
      <w:bookmarkStart w:id="10" w:name="OLE_LINK5"/>
      <w:bookmarkStart w:id="11" w:name="OLE_LINK6"/>
      <w:r w:rsidRPr="00850C0B">
        <w:rPr>
          <w:rFonts w:ascii="Calibri" w:hAnsi="Calibri" w:cs="Calibri"/>
        </w:rPr>
        <w:t xml:space="preserve">The total project cost of the harbor is estimated at $7,116,000, and the benefit-to-cost ratio is 1.3 to 1. The total federal share will be limited to the amount named, or $3,350,000.  The total non-federal share was estimated at $3,876,000.  Map 1 is a </w:t>
      </w:r>
      <w:r w:rsidR="000C56A1">
        <w:rPr>
          <w:rFonts w:ascii="Calibri" w:hAnsi="Calibri" w:cs="Calibri"/>
        </w:rPr>
        <w:t xml:space="preserve">location </w:t>
      </w:r>
      <w:r w:rsidRPr="00850C0B">
        <w:rPr>
          <w:rFonts w:ascii="Calibri" w:hAnsi="Calibri" w:cs="Calibri"/>
        </w:rPr>
        <w:t xml:space="preserve">map </w:t>
      </w:r>
      <w:r w:rsidR="000C56A1">
        <w:rPr>
          <w:rFonts w:ascii="Calibri" w:hAnsi="Calibri" w:cs="Calibri"/>
        </w:rPr>
        <w:t xml:space="preserve">and Map 2 is a map </w:t>
      </w:r>
      <w:r w:rsidRPr="00850C0B">
        <w:rPr>
          <w:rFonts w:ascii="Calibri" w:hAnsi="Calibri" w:cs="Calibri"/>
        </w:rPr>
        <w:t>of the harbor.</w:t>
      </w:r>
    </w:p>
    <w:p w:rsidR="0020420B" w:rsidRDefault="0020420B" w:rsidP="00B11E6E">
      <w:pPr>
        <w:keepNext/>
        <w:ind w:left="360"/>
        <w:jc w:val="both"/>
        <w:rPr>
          <w:rFonts w:ascii="Calibri" w:hAnsi="Calibri" w:cs="Calibri"/>
        </w:rPr>
      </w:pPr>
    </w:p>
    <w:p w:rsidR="00687458" w:rsidRPr="00850C0B" w:rsidRDefault="00687458" w:rsidP="00687458">
      <w:pPr>
        <w:rPr>
          <w:rFonts w:ascii="Calibri" w:hAnsi="Calibri" w:cs="Calibri"/>
          <w:b/>
        </w:rPr>
      </w:pPr>
    </w:p>
    <w:p w:rsidR="00687458" w:rsidRPr="00850C0B" w:rsidRDefault="00687458" w:rsidP="00687458">
      <w:pPr>
        <w:numPr>
          <w:ilvl w:val="1"/>
          <w:numId w:val="1"/>
        </w:numPr>
        <w:rPr>
          <w:rFonts w:ascii="Calibri" w:hAnsi="Calibri" w:cs="Calibri"/>
          <w:b/>
        </w:rPr>
      </w:pPr>
      <w:r w:rsidRPr="00850C0B">
        <w:rPr>
          <w:rFonts w:ascii="Calibri" w:hAnsi="Calibri" w:cs="Calibri"/>
          <w:b/>
        </w:rPr>
        <w:t xml:space="preserve">Factors Affecting the Scope and Level of Review.  </w:t>
      </w:r>
    </w:p>
    <w:p w:rsidR="00687458" w:rsidRPr="00850C0B" w:rsidRDefault="00687458" w:rsidP="00687458">
      <w:pPr>
        <w:ind w:left="360"/>
        <w:rPr>
          <w:rFonts w:ascii="Calibri" w:hAnsi="Calibri" w:cs="Calibri"/>
          <w:b/>
        </w:rPr>
      </w:pPr>
    </w:p>
    <w:p w:rsidR="00687458" w:rsidRPr="00850C0B" w:rsidRDefault="00687458" w:rsidP="00687458">
      <w:pPr>
        <w:pStyle w:val="ListParagraph"/>
        <w:ind w:left="360"/>
        <w:rPr>
          <w:rFonts w:ascii="Calibri" w:hAnsi="Calibri" w:cs="Calibri"/>
          <w:i/>
          <w:u w:val="single"/>
        </w:rPr>
      </w:pPr>
      <w:r w:rsidRPr="00850C0B">
        <w:rPr>
          <w:rFonts w:ascii="Calibri" w:hAnsi="Calibri" w:cs="Calibri"/>
        </w:rPr>
        <w:t xml:space="preserve">A risk informed decision was made that ATR is necessary for all major deliverable for this project.  Additionally, it was determined that neither Type I nor Type II IEPR is needed for any products associated with  the plans and specifications for the project. ATR requirements are described in Section 5 and IEPR in Section 6.  </w:t>
      </w:r>
    </w:p>
    <w:p w:rsidR="00687458" w:rsidRPr="00850C0B" w:rsidRDefault="00687458" w:rsidP="00687458">
      <w:pPr>
        <w:tabs>
          <w:tab w:val="left" w:pos="360"/>
        </w:tabs>
        <w:autoSpaceDE w:val="0"/>
        <w:autoSpaceDN w:val="0"/>
        <w:adjustRightInd w:val="0"/>
        <w:ind w:left="360"/>
        <w:rPr>
          <w:rFonts w:ascii="Calibri" w:hAnsi="Calibri" w:cs="Calibri"/>
        </w:rPr>
      </w:pPr>
    </w:p>
    <w:p w:rsidR="00687458" w:rsidRPr="00850C0B" w:rsidRDefault="00687458" w:rsidP="00687458">
      <w:pPr>
        <w:tabs>
          <w:tab w:val="left" w:pos="360"/>
        </w:tabs>
        <w:autoSpaceDE w:val="0"/>
        <w:autoSpaceDN w:val="0"/>
        <w:adjustRightInd w:val="0"/>
        <w:ind w:left="360"/>
        <w:rPr>
          <w:rFonts w:ascii="Calibri" w:hAnsi="Calibri" w:cs="Calibri"/>
        </w:rPr>
      </w:pPr>
      <w:r w:rsidRPr="00850C0B">
        <w:rPr>
          <w:rFonts w:ascii="Calibri" w:hAnsi="Calibri" w:cs="Calibri"/>
        </w:rPr>
        <w:t>The specific factors to be considered by the reviewers include:</w:t>
      </w:r>
    </w:p>
    <w:p w:rsidR="00687458" w:rsidRPr="00850C0B" w:rsidRDefault="00687458" w:rsidP="00687458">
      <w:pPr>
        <w:tabs>
          <w:tab w:val="left" w:pos="360"/>
        </w:tabs>
        <w:autoSpaceDE w:val="0"/>
        <w:autoSpaceDN w:val="0"/>
        <w:adjustRightInd w:val="0"/>
        <w:ind w:left="360"/>
        <w:rPr>
          <w:rFonts w:ascii="Calibri" w:hAnsi="Calibri" w:cs="Calibri"/>
        </w:rPr>
      </w:pPr>
    </w:p>
    <w:p w:rsidR="00687458" w:rsidRPr="00822CD6" w:rsidRDefault="00687458" w:rsidP="00687458">
      <w:pPr>
        <w:pStyle w:val="ListParagraph"/>
        <w:numPr>
          <w:ilvl w:val="0"/>
          <w:numId w:val="27"/>
        </w:numPr>
        <w:tabs>
          <w:tab w:val="left" w:pos="360"/>
        </w:tabs>
        <w:autoSpaceDE w:val="0"/>
        <w:autoSpaceDN w:val="0"/>
        <w:adjustRightInd w:val="0"/>
        <w:contextualSpacing/>
        <w:rPr>
          <w:rFonts w:ascii="Calibri" w:hAnsi="Calibri" w:cs="Calibri"/>
        </w:rPr>
      </w:pPr>
      <w:r w:rsidRPr="00822CD6">
        <w:rPr>
          <w:rFonts w:ascii="Calibri" w:hAnsi="Calibri" w:cs="Calibri"/>
        </w:rPr>
        <w:t>The reviews of the Plans and Specifications should be commensurate with the scope and complexity of the small-</w:t>
      </w:r>
      <w:r>
        <w:rPr>
          <w:rFonts w:ascii="Calibri" w:hAnsi="Calibri" w:cs="Calibri"/>
        </w:rPr>
        <w:t>scale construction project;</w:t>
      </w:r>
    </w:p>
    <w:p w:rsidR="00687458" w:rsidRPr="00822CD6" w:rsidRDefault="00687458" w:rsidP="00687458">
      <w:pPr>
        <w:pStyle w:val="ListParagraph"/>
        <w:numPr>
          <w:ilvl w:val="0"/>
          <w:numId w:val="27"/>
        </w:numPr>
        <w:tabs>
          <w:tab w:val="left" w:pos="360"/>
        </w:tabs>
        <w:autoSpaceDE w:val="0"/>
        <w:autoSpaceDN w:val="0"/>
        <w:adjustRightInd w:val="0"/>
        <w:contextualSpacing/>
        <w:rPr>
          <w:rFonts w:ascii="Calibri" w:hAnsi="Calibri" w:cs="Calibri"/>
        </w:rPr>
      </w:pPr>
      <w:r w:rsidRPr="00822CD6">
        <w:rPr>
          <w:rFonts w:ascii="Calibri" w:hAnsi="Calibri" w:cs="Calibri"/>
        </w:rPr>
        <w:t xml:space="preserve">The use </w:t>
      </w:r>
      <w:r>
        <w:rPr>
          <w:rFonts w:ascii="Calibri" w:hAnsi="Calibri" w:cs="Calibri"/>
        </w:rPr>
        <w:t xml:space="preserve">of </w:t>
      </w:r>
      <w:r w:rsidRPr="00822CD6">
        <w:rPr>
          <w:rFonts w:ascii="Calibri" w:hAnsi="Calibri" w:cs="Calibri"/>
        </w:rPr>
        <w:t xml:space="preserve">professional </w:t>
      </w:r>
      <w:proofErr w:type="spellStart"/>
      <w:proofErr w:type="gramStart"/>
      <w:r w:rsidRPr="00822CD6">
        <w:rPr>
          <w:rFonts w:ascii="Calibri" w:hAnsi="Calibri" w:cs="Calibri"/>
        </w:rPr>
        <w:t>judgement</w:t>
      </w:r>
      <w:proofErr w:type="spellEnd"/>
      <w:r w:rsidRPr="00822CD6">
        <w:rPr>
          <w:rFonts w:ascii="Calibri" w:hAnsi="Calibri" w:cs="Calibri"/>
        </w:rPr>
        <w:t xml:space="preserve">  tailored</w:t>
      </w:r>
      <w:proofErr w:type="gramEnd"/>
      <w:r w:rsidRPr="00822CD6">
        <w:rPr>
          <w:rFonts w:ascii="Calibri" w:hAnsi="Calibri" w:cs="Calibri"/>
        </w:rPr>
        <w:t xml:space="preserve"> appropriately to minimize burdening the small project  </w:t>
      </w:r>
      <w:r>
        <w:rPr>
          <w:rFonts w:ascii="Calibri" w:hAnsi="Calibri" w:cs="Calibri"/>
        </w:rPr>
        <w:t xml:space="preserve">with </w:t>
      </w:r>
      <w:r w:rsidRPr="00822CD6">
        <w:rPr>
          <w:rFonts w:ascii="Calibri" w:hAnsi="Calibri" w:cs="Calibri"/>
        </w:rPr>
        <w:t xml:space="preserve">requirements </w:t>
      </w:r>
      <w:r>
        <w:rPr>
          <w:rFonts w:ascii="Calibri" w:hAnsi="Calibri" w:cs="Calibri"/>
        </w:rPr>
        <w:t xml:space="preserve">of </w:t>
      </w:r>
      <w:r w:rsidRPr="00822CD6">
        <w:rPr>
          <w:rFonts w:ascii="Calibri" w:hAnsi="Calibri" w:cs="Calibri"/>
        </w:rPr>
        <w:t xml:space="preserve"> limited value.  </w:t>
      </w:r>
    </w:p>
    <w:p w:rsidR="00687458" w:rsidRPr="00822CD6" w:rsidRDefault="00687458" w:rsidP="00687458">
      <w:pPr>
        <w:pStyle w:val="ListParagraph"/>
        <w:numPr>
          <w:ilvl w:val="0"/>
          <w:numId w:val="27"/>
        </w:numPr>
        <w:tabs>
          <w:tab w:val="left" w:pos="360"/>
        </w:tabs>
        <w:autoSpaceDE w:val="0"/>
        <w:autoSpaceDN w:val="0"/>
        <w:adjustRightInd w:val="0"/>
        <w:contextualSpacing/>
        <w:rPr>
          <w:rFonts w:ascii="Calibri" w:hAnsi="Calibri" w:cs="Calibri"/>
        </w:rPr>
      </w:pPr>
      <w:r w:rsidRPr="00822CD6">
        <w:rPr>
          <w:rFonts w:ascii="Calibri" w:hAnsi="Calibri" w:cs="Calibri"/>
        </w:rPr>
        <w:t>The construction of the project is projected to be approximately $7 million, with a federal financial risk level strictly limited to $3.35 million maximum;</w:t>
      </w:r>
    </w:p>
    <w:p w:rsidR="00687458" w:rsidRPr="00B313BF" w:rsidRDefault="00687458" w:rsidP="00687458">
      <w:pPr>
        <w:pStyle w:val="ListParagraph"/>
        <w:numPr>
          <w:ilvl w:val="0"/>
          <w:numId w:val="27"/>
        </w:numPr>
        <w:tabs>
          <w:tab w:val="left" w:pos="360"/>
        </w:tabs>
        <w:autoSpaceDE w:val="0"/>
        <w:autoSpaceDN w:val="0"/>
        <w:adjustRightInd w:val="0"/>
        <w:contextualSpacing/>
        <w:rPr>
          <w:rFonts w:ascii="Calibri" w:hAnsi="Calibri" w:cs="Calibri"/>
        </w:rPr>
      </w:pPr>
      <w:r w:rsidRPr="00822CD6">
        <w:rPr>
          <w:rFonts w:ascii="Calibri" w:hAnsi="Calibri" w:cs="Calibri"/>
        </w:rPr>
        <w:t>The construction for the project is primarily a dredg</w:t>
      </w:r>
      <w:r>
        <w:rPr>
          <w:rFonts w:ascii="Calibri" w:hAnsi="Calibri" w:cs="Calibri"/>
        </w:rPr>
        <w:t>ing operation in a limited area</w:t>
      </w:r>
      <w:r w:rsidRPr="00822CD6">
        <w:rPr>
          <w:rFonts w:ascii="Calibri" w:hAnsi="Calibri" w:cs="Calibri"/>
        </w:rPr>
        <w:t>;</w:t>
      </w:r>
    </w:p>
    <w:p w:rsidR="00687458" w:rsidRPr="00822CD6" w:rsidRDefault="00687458" w:rsidP="00687458">
      <w:pPr>
        <w:pStyle w:val="ListParagraph"/>
        <w:numPr>
          <w:ilvl w:val="0"/>
          <w:numId w:val="27"/>
        </w:numPr>
        <w:tabs>
          <w:tab w:val="left" w:pos="360"/>
        </w:tabs>
        <w:autoSpaceDE w:val="0"/>
        <w:autoSpaceDN w:val="0"/>
        <w:adjustRightInd w:val="0"/>
        <w:contextualSpacing/>
        <w:rPr>
          <w:rFonts w:ascii="Calibri" w:hAnsi="Calibri" w:cs="Calibri"/>
        </w:rPr>
      </w:pPr>
      <w:r w:rsidRPr="00822CD6">
        <w:rPr>
          <w:rFonts w:ascii="Calibri" w:hAnsi="Calibri" w:cs="Calibri"/>
        </w:rPr>
        <w:t xml:space="preserve">Project design is for </w:t>
      </w:r>
      <w:r>
        <w:rPr>
          <w:rFonts w:ascii="Calibri" w:hAnsi="Calibri" w:cs="Calibri"/>
        </w:rPr>
        <w:t>a routine construction activity.</w:t>
      </w:r>
    </w:p>
    <w:p w:rsidR="00687458" w:rsidRPr="00850C0B" w:rsidRDefault="00687458" w:rsidP="00687458">
      <w:pPr>
        <w:ind w:left="360"/>
        <w:rPr>
          <w:rFonts w:ascii="Calibri" w:hAnsi="Calibri" w:cs="Calibri"/>
          <w:b/>
        </w:rPr>
      </w:pPr>
    </w:p>
    <w:p w:rsidR="00687458" w:rsidRPr="00850C0B" w:rsidRDefault="00687458" w:rsidP="00687458">
      <w:pPr>
        <w:numPr>
          <w:ilvl w:val="1"/>
          <w:numId w:val="1"/>
        </w:numPr>
        <w:rPr>
          <w:rFonts w:ascii="Calibri" w:hAnsi="Calibri" w:cs="Calibri"/>
          <w:b/>
        </w:rPr>
      </w:pPr>
      <w:r w:rsidRPr="00850C0B">
        <w:rPr>
          <w:rFonts w:ascii="Calibri" w:hAnsi="Calibri" w:cs="Calibri"/>
          <w:b/>
        </w:rPr>
        <w:t xml:space="preserve">In-Kind Contributions.  </w:t>
      </w:r>
      <w:r w:rsidRPr="00850C0B">
        <w:rPr>
          <w:rFonts w:ascii="Calibri" w:hAnsi="Calibri" w:cs="Calibri"/>
        </w:rPr>
        <w:t xml:space="preserve">No in-kind services are part of the project  </w:t>
      </w:r>
    </w:p>
    <w:p w:rsidR="0007113E" w:rsidRDefault="0007113E">
      <w:pPr>
        <w:rPr>
          <w:rFonts w:ascii="Calibri" w:hAnsi="Calibri" w:cs="Calibri"/>
        </w:rPr>
        <w:sectPr w:rsidR="0007113E" w:rsidSect="005A6BE9">
          <w:headerReference w:type="default" r:id="rId17"/>
          <w:footerReference w:type="default" r:id="rId18"/>
          <w:pgSz w:w="12240" w:h="15840" w:code="1"/>
          <w:pgMar w:top="1080" w:right="1440" w:bottom="1440" w:left="1440" w:header="720" w:footer="720" w:gutter="0"/>
          <w:pgNumType w:start="1"/>
          <w:cols w:space="720"/>
          <w:docGrid w:linePitch="360"/>
        </w:sectPr>
      </w:pPr>
    </w:p>
    <w:p w:rsidR="00A721D4" w:rsidRDefault="00982393" w:rsidP="00687458">
      <w:pPr>
        <w:keepNext/>
        <w:ind w:left="360"/>
        <w:jc w:val="both"/>
        <w:rPr>
          <w:rFonts w:ascii="Calibri" w:hAnsi="Calibri" w:cs="Calibri"/>
          <w:b/>
          <w:i/>
        </w:rPr>
        <w:sectPr w:rsidR="00A721D4" w:rsidSect="00A721D4">
          <w:pgSz w:w="15840" w:h="12240" w:orient="landscape" w:code="1"/>
          <w:pgMar w:top="1008" w:right="1080" w:bottom="1008" w:left="1008" w:header="720" w:footer="720" w:gutter="0"/>
          <w:cols w:space="720"/>
          <w:docGrid w:linePitch="360"/>
        </w:sectPr>
      </w:pPr>
      <w:r>
        <w:rPr>
          <w:rFonts w:ascii="Calibri" w:hAnsi="Calibri" w:cs="Calibri"/>
          <w:b/>
          <w:i/>
          <w:noProof/>
        </w:rPr>
        <w:lastRenderedPageBreak/>
        <w:drawing>
          <wp:inline distT="0" distB="0" distL="0" distR="0">
            <wp:extent cx="8401685" cy="6492240"/>
            <wp:effectExtent l="19050" t="0" r="0" b="0"/>
            <wp:docPr id="5" name="Picture 4" descr="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jpg"/>
                    <pic:cNvPicPr/>
                  </pic:nvPicPr>
                  <pic:blipFill>
                    <a:blip r:embed="rId19" cstate="print"/>
                    <a:stretch>
                      <a:fillRect/>
                    </a:stretch>
                  </pic:blipFill>
                  <pic:spPr>
                    <a:xfrm>
                      <a:off x="0" y="0"/>
                      <a:ext cx="8401685" cy="6492240"/>
                    </a:xfrm>
                    <a:prstGeom prst="rect">
                      <a:avLst/>
                    </a:prstGeom>
                  </pic:spPr>
                </pic:pic>
              </a:graphicData>
            </a:graphic>
          </wp:inline>
        </w:drawing>
      </w:r>
    </w:p>
    <w:bookmarkEnd w:id="10"/>
    <w:bookmarkEnd w:id="11"/>
    <w:p w:rsidR="007B3291" w:rsidRPr="00850C0B" w:rsidRDefault="007B3291" w:rsidP="00687458">
      <w:pPr>
        <w:rPr>
          <w:rFonts w:ascii="Calibri" w:hAnsi="Calibri" w:cs="Calibri"/>
          <w:b/>
        </w:rPr>
      </w:pPr>
    </w:p>
    <w:p w:rsidR="008D0718" w:rsidRPr="00850C0B" w:rsidRDefault="008D0718" w:rsidP="00127ADC">
      <w:pPr>
        <w:numPr>
          <w:ilvl w:val="0"/>
          <w:numId w:val="1"/>
        </w:numPr>
        <w:outlineLvl w:val="0"/>
        <w:rPr>
          <w:rFonts w:ascii="Calibri" w:hAnsi="Calibri" w:cs="Calibri"/>
          <w:b/>
        </w:rPr>
      </w:pPr>
      <w:bookmarkStart w:id="12" w:name="_Toc362440169"/>
      <w:bookmarkStart w:id="13" w:name="_Toc227749227"/>
      <w:r w:rsidRPr="00850C0B">
        <w:rPr>
          <w:rFonts w:ascii="Calibri" w:hAnsi="Calibri" w:cs="Calibri"/>
          <w:b/>
        </w:rPr>
        <w:t>DISTRICT QUALITY CONTROL (DQC)</w:t>
      </w:r>
      <w:bookmarkEnd w:id="12"/>
      <w:r w:rsidR="00A67AA3" w:rsidRPr="00850C0B">
        <w:rPr>
          <w:rFonts w:ascii="Calibri" w:hAnsi="Calibri" w:cs="Calibri"/>
          <w:b/>
        </w:rPr>
        <w:t xml:space="preserve"> </w:t>
      </w:r>
    </w:p>
    <w:p w:rsidR="0013027B" w:rsidRPr="00850C0B" w:rsidRDefault="0013027B" w:rsidP="0013027B">
      <w:pPr>
        <w:ind w:left="360"/>
        <w:outlineLvl w:val="0"/>
        <w:rPr>
          <w:rFonts w:ascii="Calibri" w:hAnsi="Calibri" w:cs="Calibri"/>
          <w:b/>
        </w:rPr>
      </w:pPr>
    </w:p>
    <w:p w:rsidR="0013027B" w:rsidRPr="00850C0B" w:rsidRDefault="004E48DF" w:rsidP="00453AB4">
      <w:pPr>
        <w:rPr>
          <w:rFonts w:ascii="Calibri" w:hAnsi="Calibri" w:cs="Calibri"/>
          <w:color w:val="943634"/>
        </w:rPr>
      </w:pPr>
      <w:r>
        <w:rPr>
          <w:rFonts w:ascii="Calibri" w:hAnsi="Calibri" w:cs="Calibri"/>
        </w:rPr>
        <w:t xml:space="preserve">The Plans and </w:t>
      </w:r>
      <w:proofErr w:type="gramStart"/>
      <w:r>
        <w:rPr>
          <w:rFonts w:ascii="Calibri" w:hAnsi="Calibri" w:cs="Calibri"/>
        </w:rPr>
        <w:t xml:space="preserve">Specifications </w:t>
      </w:r>
      <w:r w:rsidR="0013027B" w:rsidRPr="00850C0B">
        <w:rPr>
          <w:rFonts w:ascii="Calibri" w:hAnsi="Calibri" w:cs="Calibri"/>
        </w:rPr>
        <w:t xml:space="preserve"> (</w:t>
      </w:r>
      <w:proofErr w:type="gramEnd"/>
      <w:r w:rsidR="0013027B" w:rsidRPr="00850C0B">
        <w:rPr>
          <w:rFonts w:ascii="Calibri" w:hAnsi="Calibri" w:cs="Calibri"/>
        </w:rPr>
        <w:t xml:space="preserve">including supporting data, analyses, environmental compliance documents, etc.) shall undergo DQC.  DQC is an internal review process of basic science and engineering work products focused on fulfilling the project quality requirements defined in the Project Management Plan (PMP).  The home district shall manage DQC.  Documentation of DQC activities is required and should be in accordance with the </w:t>
      </w:r>
      <w:r w:rsidR="00687458">
        <w:rPr>
          <w:rFonts w:ascii="Calibri" w:hAnsi="Calibri" w:cs="Calibri"/>
        </w:rPr>
        <w:t xml:space="preserve">District and MSC </w:t>
      </w:r>
      <w:r w:rsidR="0013027B" w:rsidRPr="00850C0B">
        <w:rPr>
          <w:rFonts w:ascii="Calibri" w:hAnsi="Calibri" w:cs="Calibri"/>
        </w:rPr>
        <w:t>Quality Manual</w:t>
      </w:r>
      <w:r w:rsidR="00687458">
        <w:rPr>
          <w:rFonts w:ascii="Calibri" w:hAnsi="Calibri" w:cs="Calibri"/>
        </w:rPr>
        <w:t xml:space="preserve">. </w:t>
      </w:r>
      <w:r w:rsidR="0013027B" w:rsidRPr="00850C0B">
        <w:rPr>
          <w:rFonts w:ascii="Calibri" w:hAnsi="Calibri" w:cs="Calibri"/>
        </w:rPr>
        <w:t xml:space="preserve">  </w:t>
      </w:r>
    </w:p>
    <w:p w:rsidR="00DF32A3" w:rsidRPr="00850C0B" w:rsidRDefault="00DF32A3" w:rsidP="00D66649">
      <w:pPr>
        <w:rPr>
          <w:rFonts w:ascii="Calibri" w:hAnsi="Calibri" w:cs="Calibri"/>
          <w:b/>
        </w:rPr>
      </w:pPr>
    </w:p>
    <w:p w:rsidR="00E5295B" w:rsidRPr="00850C0B" w:rsidRDefault="007A5232" w:rsidP="0006144B">
      <w:pPr>
        <w:rPr>
          <w:rFonts w:ascii="Calibri" w:hAnsi="Calibri" w:cs="Calibri"/>
        </w:rPr>
      </w:pPr>
      <w:bookmarkStart w:id="14" w:name="_Toc263685120"/>
      <w:r w:rsidRPr="00850C0B">
        <w:rPr>
          <w:rFonts w:ascii="Calibri" w:hAnsi="Calibri" w:cs="Calibri"/>
          <w:b/>
        </w:rPr>
        <w:t xml:space="preserve"> </w:t>
      </w:r>
      <w:proofErr w:type="gramStart"/>
      <w:r w:rsidR="00DF32A3" w:rsidRPr="00850C0B">
        <w:rPr>
          <w:rFonts w:ascii="Calibri" w:hAnsi="Calibri" w:cs="Calibri"/>
          <w:b/>
        </w:rPr>
        <w:t>Documentation of DQC.</w:t>
      </w:r>
      <w:proofErr w:type="gramEnd"/>
      <w:r w:rsidR="00DF32A3" w:rsidRPr="00850C0B">
        <w:rPr>
          <w:rFonts w:ascii="Calibri" w:hAnsi="Calibri" w:cs="Calibri"/>
          <w:b/>
        </w:rPr>
        <w:t xml:space="preserve">  </w:t>
      </w:r>
      <w:bookmarkEnd w:id="14"/>
      <w:r w:rsidRPr="00850C0B">
        <w:rPr>
          <w:rFonts w:ascii="Calibri" w:hAnsi="Calibri" w:cs="Calibri"/>
        </w:rPr>
        <w:t>DQC is the review of basic scienc</w:t>
      </w:r>
      <w:r w:rsidR="0006144B" w:rsidRPr="00850C0B">
        <w:rPr>
          <w:rFonts w:ascii="Calibri" w:hAnsi="Calibri" w:cs="Calibri"/>
        </w:rPr>
        <w:t xml:space="preserve">e and engineering work products </w:t>
      </w:r>
      <w:r w:rsidRPr="00850C0B">
        <w:rPr>
          <w:rFonts w:ascii="Calibri" w:hAnsi="Calibri" w:cs="Calibri"/>
        </w:rPr>
        <w:t xml:space="preserve">focused on fulfilling the project quality requirements defined in the PMP (to which this Review Plan </w:t>
      </w:r>
      <w:r w:rsidR="003425D0">
        <w:rPr>
          <w:rFonts w:ascii="Calibri" w:hAnsi="Calibri" w:cs="Calibri"/>
        </w:rPr>
        <w:t>is an attachment</w:t>
      </w:r>
      <w:r w:rsidR="00D10A5C">
        <w:rPr>
          <w:rFonts w:ascii="Calibri" w:hAnsi="Calibri" w:cs="Calibri"/>
        </w:rPr>
        <w:t>)</w:t>
      </w:r>
      <w:r w:rsidR="003425D0">
        <w:rPr>
          <w:rFonts w:ascii="Calibri" w:hAnsi="Calibri" w:cs="Calibri"/>
        </w:rPr>
        <w:t xml:space="preserve">. </w:t>
      </w:r>
      <w:r w:rsidRPr="00850C0B">
        <w:rPr>
          <w:rFonts w:ascii="Calibri" w:hAnsi="Calibri" w:cs="Calibri"/>
        </w:rPr>
        <w:t xml:space="preserve">  It is managed in the District and may be conducted by in-house staff as long as the reviewers are not doing the work involved in the </w:t>
      </w:r>
      <w:r w:rsidR="003425D0">
        <w:rPr>
          <w:rFonts w:ascii="Calibri" w:hAnsi="Calibri" w:cs="Calibri"/>
        </w:rPr>
        <w:t>project</w:t>
      </w:r>
      <w:r w:rsidRPr="00850C0B">
        <w:rPr>
          <w:rFonts w:ascii="Calibri" w:hAnsi="Calibri" w:cs="Calibri"/>
        </w:rPr>
        <w:t>, including contracted work that is being reviewed.  Basic quality control tools include a Quality Management Plan (QMP) providing for seamless review, quality checks and reviews, supervisory reviews, Project Delivery Team (PDT) review, etc.  The PDT, including the non-federal sponsor, is responsible for a complete reading of the report to assure the overall integrity of the report, technical appendices and the recommendations before the approval by the District Commander.  In addition, non-PDT members and/or supervisory staff will conduct a review for major draft and final products, including products provided by the non-Federal sponsor as in-kind services following review of those products by the PDT</w:t>
      </w:r>
      <w:r w:rsidR="0041268F">
        <w:rPr>
          <w:rFonts w:ascii="Calibri" w:hAnsi="Calibri" w:cs="Calibri"/>
        </w:rPr>
        <w:t xml:space="preserve"> (</w:t>
      </w:r>
      <w:r w:rsidRPr="00850C0B">
        <w:rPr>
          <w:rFonts w:ascii="Calibri" w:hAnsi="Calibri" w:cs="Calibri"/>
        </w:rPr>
        <w:t>listed in Attachment 1</w:t>
      </w:r>
      <w:r w:rsidR="0041268F">
        <w:rPr>
          <w:rFonts w:ascii="Calibri" w:hAnsi="Calibri" w:cs="Calibri"/>
        </w:rPr>
        <w:t>)</w:t>
      </w:r>
      <w:r w:rsidRPr="00850C0B">
        <w:rPr>
          <w:rFonts w:ascii="Calibri" w:hAnsi="Calibri" w:cs="Calibri"/>
        </w:rPr>
        <w:t>.</w:t>
      </w:r>
      <w:r w:rsidRPr="00850C0B">
        <w:rPr>
          <w:rFonts w:ascii="Calibri" w:hAnsi="Calibri" w:cs="Calibri"/>
          <w:b/>
        </w:rPr>
        <w:t xml:space="preserve"> </w:t>
      </w:r>
      <w:r w:rsidR="000A43E8" w:rsidRPr="00850C0B">
        <w:rPr>
          <w:rFonts w:ascii="Calibri" w:hAnsi="Calibri" w:cs="Calibri"/>
          <w:b/>
        </w:rPr>
        <w:t xml:space="preserve">  </w:t>
      </w:r>
      <w:r w:rsidR="007F18BE" w:rsidRPr="00850C0B">
        <w:rPr>
          <w:rFonts w:ascii="Calibri" w:hAnsi="Calibri" w:cs="Calibri"/>
        </w:rPr>
        <w:t>Written DQC documentation will be provided to the ATR team.</w:t>
      </w:r>
    </w:p>
    <w:p w:rsidR="007A5232" w:rsidRPr="00850C0B" w:rsidRDefault="007A5232" w:rsidP="007A5232">
      <w:pPr>
        <w:ind w:left="360"/>
        <w:rPr>
          <w:rFonts w:ascii="Calibri" w:hAnsi="Calibri" w:cs="Calibri"/>
          <w:b/>
        </w:rPr>
      </w:pPr>
    </w:p>
    <w:p w:rsidR="00E57B2F" w:rsidRPr="00850C0B" w:rsidRDefault="000900ED" w:rsidP="00127ADC">
      <w:pPr>
        <w:numPr>
          <w:ilvl w:val="0"/>
          <w:numId w:val="1"/>
        </w:numPr>
        <w:outlineLvl w:val="0"/>
        <w:rPr>
          <w:rFonts w:ascii="Calibri" w:hAnsi="Calibri" w:cs="Calibri"/>
          <w:b/>
        </w:rPr>
      </w:pPr>
      <w:bookmarkStart w:id="15" w:name="_Toc362440170"/>
      <w:r w:rsidRPr="00850C0B">
        <w:rPr>
          <w:rFonts w:ascii="Calibri" w:hAnsi="Calibri" w:cs="Calibri"/>
          <w:b/>
        </w:rPr>
        <w:t>AGENCY TECHNICAL REVIEW</w:t>
      </w:r>
      <w:r w:rsidR="00A656B9" w:rsidRPr="00850C0B">
        <w:rPr>
          <w:rFonts w:ascii="Calibri" w:hAnsi="Calibri" w:cs="Calibri"/>
          <w:b/>
        </w:rPr>
        <w:t xml:space="preserve"> (ATR)</w:t>
      </w:r>
      <w:bookmarkEnd w:id="13"/>
      <w:bookmarkEnd w:id="15"/>
    </w:p>
    <w:p w:rsidR="00453AB4" w:rsidRPr="00850C0B" w:rsidRDefault="00453AB4" w:rsidP="00453AB4">
      <w:pPr>
        <w:ind w:left="360"/>
        <w:outlineLvl w:val="0"/>
        <w:rPr>
          <w:rFonts w:ascii="Calibri" w:hAnsi="Calibri" w:cs="Calibri"/>
          <w:b/>
        </w:rPr>
      </w:pPr>
    </w:p>
    <w:p w:rsidR="00453AB4" w:rsidRPr="00850C0B" w:rsidRDefault="00453AB4" w:rsidP="00453AB4">
      <w:pPr>
        <w:rPr>
          <w:rFonts w:ascii="Calibri" w:hAnsi="Calibri" w:cs="Calibri"/>
          <w:b/>
        </w:rPr>
      </w:pPr>
      <w:r w:rsidRPr="00850C0B">
        <w:rPr>
          <w:rFonts w:ascii="Calibri" w:hAnsi="Calibri" w:cs="Calibri"/>
        </w:rPr>
        <w:t xml:space="preserve">ATR is mandatory for </w:t>
      </w:r>
      <w:r w:rsidR="004E48DF">
        <w:rPr>
          <w:rFonts w:ascii="Calibri" w:hAnsi="Calibri" w:cs="Calibri"/>
        </w:rPr>
        <w:t>the plans and specifications</w:t>
      </w:r>
      <w:r w:rsidR="0041268F">
        <w:rPr>
          <w:rFonts w:ascii="Calibri" w:hAnsi="Calibri" w:cs="Calibri"/>
        </w:rPr>
        <w:t xml:space="preserve"> phase.</w:t>
      </w:r>
      <w:r w:rsidR="004E48DF">
        <w:rPr>
          <w:rFonts w:ascii="Calibri" w:hAnsi="Calibri" w:cs="Calibri"/>
        </w:rPr>
        <w:t xml:space="preserve"> </w:t>
      </w:r>
      <w:r w:rsidRPr="00850C0B">
        <w:rPr>
          <w:rFonts w:ascii="Calibri" w:hAnsi="Calibri" w:cs="Calibri"/>
          <w:b/>
        </w:rPr>
        <w:t xml:space="preserve"> </w:t>
      </w:r>
      <w:r w:rsidRPr="00850C0B">
        <w:rPr>
          <w:rFonts w:ascii="Calibri" w:hAnsi="Calibri" w:cs="Calibri"/>
        </w:rPr>
        <w:t xml:space="preserve">The objective of ATR is to ensure consistency with established criteria, guidance, procedures, and policy.  The ATR will assess whether the analyses presented are technically correct and comply with published USACE </w:t>
      </w:r>
      <w:proofErr w:type="spellStart"/>
      <w:r w:rsidRPr="00850C0B">
        <w:rPr>
          <w:rFonts w:ascii="Calibri" w:hAnsi="Calibri" w:cs="Calibri"/>
        </w:rPr>
        <w:t>guidanceATR</w:t>
      </w:r>
      <w:proofErr w:type="spellEnd"/>
      <w:r w:rsidRPr="00850C0B">
        <w:rPr>
          <w:rFonts w:ascii="Calibri" w:hAnsi="Calibri" w:cs="Calibri"/>
        </w:rPr>
        <w:t xml:space="preserve"> teams will be comprised of senior USACE personnel and may be supplemented by outside experts as appropriate.  The ATR team lead will be from outside the home MSC. </w:t>
      </w:r>
    </w:p>
    <w:p w:rsidR="00D933BE" w:rsidRPr="00850C0B" w:rsidRDefault="00D933BE" w:rsidP="00D933BE">
      <w:pPr>
        <w:rPr>
          <w:rFonts w:ascii="Calibri" w:hAnsi="Calibri" w:cs="Calibri"/>
          <w:b/>
        </w:rPr>
      </w:pPr>
    </w:p>
    <w:p w:rsidR="000A43E8" w:rsidRPr="00850C0B" w:rsidRDefault="000A43E8" w:rsidP="000A43E8">
      <w:pPr>
        <w:pStyle w:val="ListParagraph"/>
        <w:numPr>
          <w:ilvl w:val="1"/>
          <w:numId w:val="1"/>
        </w:numPr>
        <w:rPr>
          <w:rFonts w:ascii="Calibri" w:hAnsi="Calibri" w:cs="Calibri"/>
          <w:b/>
        </w:rPr>
      </w:pPr>
      <w:r w:rsidRPr="00850C0B">
        <w:rPr>
          <w:rFonts w:ascii="Calibri" w:hAnsi="Calibri" w:cs="Calibri"/>
          <w:b/>
        </w:rPr>
        <w:t xml:space="preserve"> </w:t>
      </w:r>
      <w:r w:rsidR="000900ED" w:rsidRPr="00850C0B">
        <w:rPr>
          <w:rFonts w:ascii="Calibri" w:hAnsi="Calibri" w:cs="Calibri"/>
          <w:b/>
        </w:rPr>
        <w:t xml:space="preserve">Products </w:t>
      </w:r>
      <w:r w:rsidR="004B27D3" w:rsidRPr="00850C0B">
        <w:rPr>
          <w:rFonts w:ascii="Calibri" w:hAnsi="Calibri" w:cs="Calibri"/>
          <w:b/>
        </w:rPr>
        <w:t>to Undergo ATR</w:t>
      </w:r>
      <w:r w:rsidR="000900ED" w:rsidRPr="00850C0B">
        <w:rPr>
          <w:rFonts w:ascii="Calibri" w:hAnsi="Calibri" w:cs="Calibri"/>
          <w:b/>
        </w:rPr>
        <w:t>.</w:t>
      </w:r>
      <w:r w:rsidR="000900ED" w:rsidRPr="00850C0B">
        <w:rPr>
          <w:rFonts w:ascii="Calibri" w:hAnsi="Calibri" w:cs="Calibri"/>
        </w:rPr>
        <w:t xml:space="preserve">  </w:t>
      </w:r>
      <w:r w:rsidR="0006144B" w:rsidRPr="00850C0B">
        <w:rPr>
          <w:rFonts w:ascii="Calibri" w:hAnsi="Calibri" w:cs="Calibri"/>
        </w:rPr>
        <w:t xml:space="preserve">Products </w:t>
      </w:r>
      <w:r w:rsidR="00687458">
        <w:rPr>
          <w:rFonts w:ascii="Calibri" w:hAnsi="Calibri" w:cs="Calibri"/>
        </w:rPr>
        <w:t xml:space="preserve">subject </w:t>
      </w:r>
      <w:proofErr w:type="gramStart"/>
      <w:r w:rsidR="00687458">
        <w:rPr>
          <w:rFonts w:ascii="Calibri" w:hAnsi="Calibri" w:cs="Calibri"/>
        </w:rPr>
        <w:t xml:space="preserve">to </w:t>
      </w:r>
      <w:r w:rsidR="0006144B" w:rsidRPr="00850C0B">
        <w:rPr>
          <w:rFonts w:ascii="Calibri" w:hAnsi="Calibri" w:cs="Calibri"/>
        </w:rPr>
        <w:t xml:space="preserve"> ATR</w:t>
      </w:r>
      <w:proofErr w:type="gramEnd"/>
      <w:r w:rsidR="0006144B" w:rsidRPr="00850C0B">
        <w:rPr>
          <w:rFonts w:ascii="Calibri" w:hAnsi="Calibri" w:cs="Calibri"/>
        </w:rPr>
        <w:t xml:space="preserve"> include</w:t>
      </w:r>
      <w:r w:rsidR="0041268F">
        <w:rPr>
          <w:rFonts w:ascii="Calibri" w:hAnsi="Calibri" w:cs="Calibri"/>
        </w:rPr>
        <w:t xml:space="preserve"> the plans and specifications, </w:t>
      </w:r>
      <w:r w:rsidR="0006144B" w:rsidRPr="00850C0B">
        <w:rPr>
          <w:rFonts w:ascii="Calibri" w:hAnsi="Calibri" w:cs="Calibri"/>
        </w:rPr>
        <w:t xml:space="preserve"> and real estate requirements.</w:t>
      </w:r>
      <w:r w:rsidR="00687458">
        <w:rPr>
          <w:rFonts w:ascii="Calibri" w:hAnsi="Calibri" w:cs="Calibri"/>
        </w:rPr>
        <w:t xml:space="preserve"> </w:t>
      </w:r>
      <w:r w:rsidR="00CA56D4" w:rsidRPr="00850C0B">
        <w:rPr>
          <w:rFonts w:ascii="Calibri" w:hAnsi="Calibri" w:cs="Calibri"/>
        </w:rPr>
        <w:t xml:space="preserve"> An ATR will be conducted on the plans and specifications package at the </w:t>
      </w:r>
      <w:proofErr w:type="gramStart"/>
      <w:r w:rsidR="00CA56D4" w:rsidRPr="00850C0B">
        <w:rPr>
          <w:rFonts w:ascii="Calibri" w:hAnsi="Calibri" w:cs="Calibri"/>
        </w:rPr>
        <w:t>f</w:t>
      </w:r>
      <w:r w:rsidR="002E7374" w:rsidRPr="00850C0B">
        <w:rPr>
          <w:rFonts w:ascii="Calibri" w:hAnsi="Calibri" w:cs="Calibri"/>
        </w:rPr>
        <w:t>ollowing  completion</w:t>
      </w:r>
      <w:proofErr w:type="gramEnd"/>
      <w:r w:rsidR="002E7374" w:rsidRPr="00850C0B">
        <w:rPr>
          <w:rFonts w:ascii="Calibri" w:hAnsi="Calibri" w:cs="Calibri"/>
        </w:rPr>
        <w:t xml:space="preserve"> levels: 65% and 95%</w:t>
      </w:r>
      <w:r w:rsidR="00CA56D4" w:rsidRPr="00850C0B">
        <w:rPr>
          <w:rFonts w:ascii="Calibri" w:hAnsi="Calibri" w:cs="Calibri"/>
        </w:rPr>
        <w:t xml:space="preserve">.  In addition, an ATR final back-check will be conducted concurrent with or integral to the </w:t>
      </w:r>
      <w:proofErr w:type="spellStart"/>
      <w:r w:rsidR="00CA56D4" w:rsidRPr="00850C0B">
        <w:rPr>
          <w:rFonts w:ascii="Calibri" w:hAnsi="Calibri" w:cs="Calibri"/>
        </w:rPr>
        <w:t>Bidability</w:t>
      </w:r>
      <w:proofErr w:type="spellEnd"/>
      <w:r w:rsidR="002E7374" w:rsidRPr="00850C0B">
        <w:rPr>
          <w:rFonts w:ascii="Calibri" w:hAnsi="Calibri" w:cs="Calibri"/>
        </w:rPr>
        <w:t xml:space="preserve">, </w:t>
      </w:r>
      <w:proofErr w:type="spellStart"/>
      <w:r w:rsidR="002E7374" w:rsidRPr="00850C0B">
        <w:rPr>
          <w:rFonts w:ascii="Calibri" w:hAnsi="Calibri" w:cs="Calibri"/>
        </w:rPr>
        <w:t>Constructibility</w:t>
      </w:r>
      <w:proofErr w:type="spellEnd"/>
      <w:r w:rsidR="002E7374" w:rsidRPr="00850C0B">
        <w:rPr>
          <w:rFonts w:ascii="Calibri" w:hAnsi="Calibri" w:cs="Calibri"/>
        </w:rPr>
        <w:t xml:space="preserve">, Operability, Environmental, and Sustainability (BCOES) Review.  All ATR comments will be adequately </w:t>
      </w:r>
      <w:r w:rsidR="00AF6DE1" w:rsidRPr="00850C0B">
        <w:rPr>
          <w:rFonts w:ascii="Calibri" w:hAnsi="Calibri" w:cs="Calibri"/>
        </w:rPr>
        <w:t>addressed/</w:t>
      </w:r>
      <w:r w:rsidR="002E7374" w:rsidRPr="00850C0B">
        <w:rPr>
          <w:rFonts w:ascii="Calibri" w:hAnsi="Calibri" w:cs="Calibri"/>
        </w:rPr>
        <w:t>resolved</w:t>
      </w:r>
      <w:r w:rsidR="002016E9">
        <w:rPr>
          <w:rFonts w:ascii="Calibri" w:hAnsi="Calibri" w:cs="Calibri"/>
        </w:rPr>
        <w:t>/closed out</w:t>
      </w:r>
      <w:r w:rsidR="002E7374" w:rsidRPr="00850C0B">
        <w:rPr>
          <w:rFonts w:ascii="Calibri" w:hAnsi="Calibri" w:cs="Calibri"/>
        </w:rPr>
        <w:t xml:space="preserve"> prior to the BCOES certification.</w:t>
      </w:r>
    </w:p>
    <w:p w:rsidR="0041268F" w:rsidRDefault="0041268F" w:rsidP="0041268F">
      <w:pPr>
        <w:pStyle w:val="ListParagraph"/>
        <w:ind w:left="360"/>
        <w:rPr>
          <w:rFonts w:ascii="Calibri" w:hAnsi="Calibri" w:cs="Calibri"/>
          <w:b/>
        </w:rPr>
      </w:pPr>
    </w:p>
    <w:p w:rsidR="00912028" w:rsidRPr="0041268F" w:rsidRDefault="00002F32" w:rsidP="0041268F">
      <w:pPr>
        <w:pStyle w:val="ListParagraph"/>
        <w:numPr>
          <w:ilvl w:val="1"/>
          <w:numId w:val="1"/>
        </w:numPr>
        <w:rPr>
          <w:rFonts w:ascii="Calibri" w:hAnsi="Calibri" w:cs="Calibri"/>
          <w:b/>
        </w:rPr>
      </w:pPr>
      <w:r w:rsidRPr="0041268F">
        <w:rPr>
          <w:rFonts w:ascii="Calibri" w:hAnsi="Calibri" w:cs="Calibri"/>
          <w:b/>
        </w:rPr>
        <w:t>Required ATR Team Expertise</w:t>
      </w:r>
      <w:r w:rsidR="000900ED" w:rsidRPr="0041268F">
        <w:rPr>
          <w:rFonts w:ascii="Calibri" w:hAnsi="Calibri" w:cs="Calibri"/>
          <w:b/>
        </w:rPr>
        <w:t xml:space="preserve">.  </w:t>
      </w:r>
      <w:r w:rsidR="0006144B" w:rsidRPr="0041268F">
        <w:rPr>
          <w:rFonts w:ascii="Calibri" w:hAnsi="Calibri" w:cs="Calibri"/>
        </w:rPr>
        <w:t>Since this is for design, the ATR team should be minimal</w:t>
      </w:r>
      <w:r w:rsidR="005A6BE9" w:rsidRPr="0041268F">
        <w:rPr>
          <w:rFonts w:ascii="Calibri" w:hAnsi="Calibri" w:cs="Calibri"/>
        </w:rPr>
        <w:t xml:space="preserve"> considering the factors </w:t>
      </w:r>
      <w:proofErr w:type="spellStart"/>
      <w:r w:rsidR="005A6BE9" w:rsidRPr="0041268F">
        <w:rPr>
          <w:rFonts w:ascii="Calibri" w:hAnsi="Calibri" w:cs="Calibri"/>
        </w:rPr>
        <w:t>afftecting</w:t>
      </w:r>
      <w:proofErr w:type="spellEnd"/>
      <w:r w:rsidR="005A6BE9" w:rsidRPr="0041268F">
        <w:rPr>
          <w:rFonts w:ascii="Calibri" w:hAnsi="Calibri" w:cs="Calibri"/>
        </w:rPr>
        <w:t xml:space="preserve"> the scope and level of review in Section 3, </w:t>
      </w:r>
      <w:r w:rsidR="002E7374" w:rsidRPr="0041268F">
        <w:rPr>
          <w:rFonts w:ascii="Calibri" w:hAnsi="Calibri" w:cs="Calibri"/>
        </w:rPr>
        <w:t xml:space="preserve"> </w:t>
      </w:r>
      <w:r w:rsidR="005A6BE9" w:rsidRPr="0041268F">
        <w:rPr>
          <w:rFonts w:ascii="Calibri" w:hAnsi="Calibri" w:cs="Calibri"/>
        </w:rPr>
        <w:t>w</w:t>
      </w:r>
      <w:r w:rsidR="002E7374" w:rsidRPr="0041268F">
        <w:rPr>
          <w:rFonts w:ascii="Calibri" w:hAnsi="Calibri" w:cs="Calibri"/>
        </w:rPr>
        <w:t xml:space="preserve">ith the required disciplines and expertise as outlined below:  </w:t>
      </w:r>
    </w:p>
    <w:p w:rsidR="00912028" w:rsidRDefault="00912028">
      <w:pPr>
        <w:rPr>
          <w:rFonts w:ascii="Calibri" w:hAnsi="Calibri" w:cs="Calibri"/>
        </w:rPr>
      </w:pPr>
      <w:r>
        <w:rPr>
          <w:rFonts w:ascii="Calibri" w:hAnsi="Calibri" w:cs="Calibri"/>
        </w:rPr>
        <w:br w:type="page"/>
      </w:r>
    </w:p>
    <w:p w:rsidR="008338BD" w:rsidRPr="00850C0B" w:rsidRDefault="008338BD" w:rsidP="0053446F">
      <w:pPr>
        <w:ind w:left="360"/>
        <w:rPr>
          <w:rFonts w:ascii="Calibri" w:hAnsi="Calibri" w:cs="Calibri"/>
          <w:b/>
          <w:i/>
          <w:color w:val="0000FF"/>
          <w:u w:val="single"/>
        </w:rPr>
      </w:pPr>
    </w:p>
    <w:tbl>
      <w:tblPr>
        <w:tblpPr w:leftFromText="180" w:rightFromText="180" w:vertAnchor="text" w:horzAnchor="margin" w:tblpY="100"/>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6300"/>
      </w:tblGrid>
      <w:tr w:rsidR="0053446F" w:rsidRPr="00850C0B" w:rsidTr="0053446F">
        <w:tc>
          <w:tcPr>
            <w:tcW w:w="3438" w:type="dxa"/>
            <w:shd w:val="clear" w:color="auto" w:fill="BFBFBF"/>
          </w:tcPr>
          <w:p w:rsidR="0053446F" w:rsidRPr="00850C0B" w:rsidRDefault="0053446F" w:rsidP="0053446F">
            <w:pPr>
              <w:tabs>
                <w:tab w:val="center" w:pos="4320"/>
                <w:tab w:val="right" w:pos="8640"/>
              </w:tabs>
              <w:jc w:val="center"/>
              <w:rPr>
                <w:rFonts w:ascii="Calibri" w:hAnsi="Calibri" w:cs="Calibri"/>
                <w:b/>
              </w:rPr>
            </w:pPr>
            <w:r w:rsidRPr="00850C0B">
              <w:rPr>
                <w:rFonts w:ascii="Calibri" w:hAnsi="Calibri" w:cs="Calibri"/>
                <w:b/>
              </w:rPr>
              <w:t>ATR Team Members/Disciplines</w:t>
            </w:r>
          </w:p>
        </w:tc>
        <w:tc>
          <w:tcPr>
            <w:tcW w:w="6300" w:type="dxa"/>
            <w:shd w:val="clear" w:color="auto" w:fill="BFBFBF"/>
          </w:tcPr>
          <w:p w:rsidR="0053446F" w:rsidRPr="00850C0B" w:rsidRDefault="0053446F" w:rsidP="0053446F">
            <w:pPr>
              <w:tabs>
                <w:tab w:val="center" w:pos="4320"/>
                <w:tab w:val="right" w:pos="8640"/>
              </w:tabs>
              <w:jc w:val="center"/>
              <w:rPr>
                <w:rFonts w:ascii="Calibri" w:hAnsi="Calibri" w:cs="Calibri"/>
                <w:b/>
              </w:rPr>
            </w:pPr>
            <w:r w:rsidRPr="00850C0B">
              <w:rPr>
                <w:rFonts w:ascii="Calibri" w:hAnsi="Calibri" w:cs="Calibri"/>
                <w:b/>
              </w:rPr>
              <w:t>Expertise Required</w:t>
            </w:r>
          </w:p>
        </w:tc>
      </w:tr>
      <w:tr w:rsidR="0053446F" w:rsidRPr="00850C0B" w:rsidTr="0053446F">
        <w:tc>
          <w:tcPr>
            <w:tcW w:w="3438" w:type="dxa"/>
          </w:tcPr>
          <w:p w:rsidR="0053446F" w:rsidRPr="00850C0B" w:rsidRDefault="0053446F" w:rsidP="0053446F">
            <w:pPr>
              <w:tabs>
                <w:tab w:val="center" w:pos="4320"/>
                <w:tab w:val="right" w:pos="8640"/>
              </w:tabs>
              <w:rPr>
                <w:rFonts w:ascii="Calibri" w:hAnsi="Calibri" w:cs="Calibri"/>
              </w:rPr>
            </w:pPr>
            <w:r w:rsidRPr="00850C0B">
              <w:rPr>
                <w:rFonts w:ascii="Calibri" w:hAnsi="Calibri" w:cs="Calibri"/>
              </w:rPr>
              <w:t>ATR Lead</w:t>
            </w:r>
          </w:p>
        </w:tc>
        <w:tc>
          <w:tcPr>
            <w:tcW w:w="6300" w:type="dxa"/>
          </w:tcPr>
          <w:p w:rsidR="0053446F" w:rsidRPr="00850C0B" w:rsidRDefault="0053446F" w:rsidP="0053446F">
            <w:pPr>
              <w:tabs>
                <w:tab w:val="center" w:pos="4320"/>
                <w:tab w:val="right" w:pos="8640"/>
              </w:tabs>
              <w:rPr>
                <w:rFonts w:ascii="Calibri" w:hAnsi="Calibri" w:cs="Calibri"/>
              </w:rPr>
            </w:pPr>
            <w:r w:rsidRPr="00850C0B">
              <w:rPr>
                <w:rFonts w:ascii="Calibri" w:hAnsi="Calibri" w:cs="Calibri"/>
              </w:rPr>
              <w:t>The ATR lead should be a s</w:t>
            </w:r>
            <w:r w:rsidR="000A43E8" w:rsidRPr="00850C0B">
              <w:rPr>
                <w:rFonts w:ascii="Calibri" w:hAnsi="Calibri" w:cs="Calibri"/>
                <w:u w:val="single"/>
              </w:rPr>
              <w:t>e</w:t>
            </w:r>
            <w:r w:rsidRPr="00850C0B">
              <w:rPr>
                <w:rFonts w:ascii="Calibri" w:hAnsi="Calibri" w:cs="Calibri"/>
              </w:rPr>
              <w:t>nior professional preferably with experience in preparing Section 107 decision documents and conducting ATR.  The lead should also have the necessary skills and experience to lead a virtual team through the ATR process.  Typically, the ATR lead will also serve as a reviewer for a specific discipline (such as planning, economics, environmental resources, etc).  The ATR Lead MUST be from outside Little Rock District</w:t>
            </w:r>
            <w:r w:rsidR="005A6BE9">
              <w:rPr>
                <w:rFonts w:ascii="Calibri" w:hAnsi="Calibri" w:cs="Calibri"/>
              </w:rPr>
              <w:t xml:space="preserve"> and MAY be from within the SWD Region</w:t>
            </w:r>
            <w:r w:rsidRPr="00850C0B">
              <w:rPr>
                <w:rFonts w:ascii="Calibri" w:hAnsi="Calibri" w:cs="Calibri"/>
              </w:rPr>
              <w:t xml:space="preserve">. </w:t>
            </w:r>
          </w:p>
        </w:tc>
      </w:tr>
      <w:tr w:rsidR="0053446F" w:rsidRPr="00850C0B" w:rsidTr="0053446F">
        <w:tc>
          <w:tcPr>
            <w:tcW w:w="3438" w:type="dxa"/>
          </w:tcPr>
          <w:p w:rsidR="0053446F" w:rsidRPr="00850C0B" w:rsidRDefault="0053446F" w:rsidP="0053446F">
            <w:pPr>
              <w:tabs>
                <w:tab w:val="center" w:pos="4320"/>
                <w:tab w:val="right" w:pos="8640"/>
              </w:tabs>
              <w:rPr>
                <w:rFonts w:ascii="Calibri" w:hAnsi="Calibri" w:cs="Calibri"/>
              </w:rPr>
            </w:pPr>
            <w:r w:rsidRPr="00850C0B">
              <w:rPr>
                <w:rFonts w:ascii="Calibri" w:hAnsi="Calibri" w:cs="Calibri"/>
              </w:rPr>
              <w:t>Planning</w:t>
            </w:r>
          </w:p>
        </w:tc>
        <w:tc>
          <w:tcPr>
            <w:tcW w:w="6300" w:type="dxa"/>
          </w:tcPr>
          <w:p w:rsidR="0053446F" w:rsidRPr="00850C0B" w:rsidRDefault="0053446F" w:rsidP="008338BD">
            <w:pPr>
              <w:tabs>
                <w:tab w:val="center" w:pos="4320"/>
                <w:tab w:val="right" w:pos="8640"/>
              </w:tabs>
              <w:rPr>
                <w:rFonts w:ascii="Calibri" w:hAnsi="Calibri" w:cs="Calibri"/>
              </w:rPr>
            </w:pPr>
            <w:r w:rsidRPr="00850C0B">
              <w:rPr>
                <w:rFonts w:ascii="Calibri" w:hAnsi="Calibri" w:cs="Calibri"/>
              </w:rPr>
              <w:t xml:space="preserve">The Planning reviewer should be a senior water resources planner with experience in </w:t>
            </w:r>
            <w:r w:rsidR="008338BD" w:rsidRPr="00850C0B">
              <w:rPr>
                <w:rFonts w:ascii="Calibri" w:hAnsi="Calibri" w:cs="Calibri"/>
              </w:rPr>
              <w:t xml:space="preserve">design </w:t>
            </w:r>
            <w:r w:rsidRPr="00850C0B">
              <w:rPr>
                <w:rFonts w:ascii="Calibri" w:hAnsi="Calibri" w:cs="Calibri"/>
              </w:rPr>
              <w:t>as it pertains to Section 107 projects.</w:t>
            </w:r>
          </w:p>
        </w:tc>
      </w:tr>
      <w:tr w:rsidR="0053446F" w:rsidRPr="00850C0B" w:rsidTr="0053446F">
        <w:tc>
          <w:tcPr>
            <w:tcW w:w="3438" w:type="dxa"/>
          </w:tcPr>
          <w:p w:rsidR="0053446F" w:rsidRPr="00850C0B" w:rsidRDefault="0053446F" w:rsidP="0053446F">
            <w:pPr>
              <w:tabs>
                <w:tab w:val="center" w:pos="4320"/>
                <w:tab w:val="right" w:pos="8640"/>
              </w:tabs>
              <w:rPr>
                <w:rFonts w:ascii="Calibri" w:hAnsi="Calibri" w:cs="Calibri"/>
              </w:rPr>
            </w:pPr>
            <w:r w:rsidRPr="00850C0B">
              <w:rPr>
                <w:rFonts w:ascii="Calibri" w:hAnsi="Calibri" w:cs="Calibri"/>
              </w:rPr>
              <w:t>Environmental &amp; Cultural Resources</w:t>
            </w:r>
          </w:p>
        </w:tc>
        <w:tc>
          <w:tcPr>
            <w:tcW w:w="6300" w:type="dxa"/>
          </w:tcPr>
          <w:p w:rsidR="0053446F" w:rsidRPr="00850C0B" w:rsidRDefault="0053446F" w:rsidP="0053446F">
            <w:pPr>
              <w:tabs>
                <w:tab w:val="center" w:pos="4320"/>
                <w:tab w:val="right" w:pos="8640"/>
              </w:tabs>
              <w:rPr>
                <w:rFonts w:ascii="Calibri" w:hAnsi="Calibri" w:cs="Calibri"/>
              </w:rPr>
            </w:pPr>
            <w:r w:rsidRPr="00850C0B">
              <w:rPr>
                <w:rFonts w:ascii="Calibri" w:hAnsi="Calibri" w:cs="Calibri"/>
              </w:rPr>
              <w:t xml:space="preserve">Team members should be familiar with the NEPA and HTRW process for similar studies and projects. Experience should include knowledge of </w:t>
            </w:r>
            <w:proofErr w:type="spellStart"/>
            <w:r w:rsidRPr="00850C0B">
              <w:rPr>
                <w:rFonts w:ascii="Calibri" w:hAnsi="Calibri" w:cs="Calibri"/>
              </w:rPr>
              <w:t>streambank</w:t>
            </w:r>
            <w:proofErr w:type="spellEnd"/>
            <w:r w:rsidRPr="00850C0B">
              <w:rPr>
                <w:rFonts w:ascii="Calibri" w:hAnsi="Calibri" w:cs="Calibri"/>
              </w:rPr>
              <w:t xml:space="preserve"> protection, HTRW, Cultural Resources and Ecosystem Restoration. The team member should be a subject matter expert on application and documentation of the NEPA process. </w:t>
            </w:r>
          </w:p>
        </w:tc>
      </w:tr>
      <w:tr w:rsidR="00404C18" w:rsidRPr="00850C0B" w:rsidTr="0053446F">
        <w:tc>
          <w:tcPr>
            <w:tcW w:w="3438" w:type="dxa"/>
          </w:tcPr>
          <w:p w:rsidR="00404C18" w:rsidRPr="00850C0B" w:rsidRDefault="00404C18" w:rsidP="0053446F">
            <w:pPr>
              <w:tabs>
                <w:tab w:val="center" w:pos="4320"/>
                <w:tab w:val="right" w:pos="8640"/>
              </w:tabs>
              <w:rPr>
                <w:rFonts w:ascii="Calibri" w:hAnsi="Calibri" w:cs="Calibri"/>
              </w:rPr>
            </w:pPr>
            <w:r>
              <w:rPr>
                <w:rFonts w:ascii="Calibri" w:hAnsi="Calibri" w:cs="Calibri"/>
              </w:rPr>
              <w:t>H&amp;H</w:t>
            </w:r>
          </w:p>
        </w:tc>
        <w:tc>
          <w:tcPr>
            <w:tcW w:w="6300" w:type="dxa"/>
          </w:tcPr>
          <w:p w:rsidR="00404C18" w:rsidRDefault="00404C18" w:rsidP="00404C18">
            <w:pPr>
              <w:tabs>
                <w:tab w:val="center" w:pos="4320"/>
                <w:tab w:val="right" w:pos="8640"/>
              </w:tabs>
              <w:rPr>
                <w:rFonts w:ascii="Calibri" w:hAnsi="Calibri" w:cs="Calibri"/>
              </w:rPr>
            </w:pPr>
            <w:r>
              <w:rPr>
                <w:rFonts w:ascii="Calibri" w:hAnsi="Calibri" w:cs="Calibri"/>
              </w:rPr>
              <w:t xml:space="preserve">The ATR Reviewer should have experience in H&amp;H as it relates to hydraulic design of harbors.  </w:t>
            </w:r>
          </w:p>
        </w:tc>
      </w:tr>
      <w:tr w:rsidR="0053446F" w:rsidRPr="00850C0B" w:rsidTr="0053446F">
        <w:tc>
          <w:tcPr>
            <w:tcW w:w="3438" w:type="dxa"/>
          </w:tcPr>
          <w:p w:rsidR="0053446F" w:rsidRPr="00850C0B" w:rsidRDefault="0053446F" w:rsidP="0053446F">
            <w:pPr>
              <w:tabs>
                <w:tab w:val="center" w:pos="4320"/>
                <w:tab w:val="right" w:pos="8640"/>
              </w:tabs>
              <w:rPr>
                <w:rFonts w:ascii="Calibri" w:hAnsi="Calibri" w:cs="Calibri"/>
              </w:rPr>
            </w:pPr>
            <w:r w:rsidRPr="00850C0B">
              <w:rPr>
                <w:rFonts w:ascii="Calibri" w:hAnsi="Calibri" w:cs="Calibri"/>
              </w:rPr>
              <w:t>Cost Engineering</w:t>
            </w:r>
          </w:p>
        </w:tc>
        <w:tc>
          <w:tcPr>
            <w:tcW w:w="6300" w:type="dxa"/>
          </w:tcPr>
          <w:p w:rsidR="0053446F" w:rsidRPr="00850C0B" w:rsidRDefault="004E48DF" w:rsidP="004E48DF">
            <w:pPr>
              <w:tabs>
                <w:tab w:val="center" w:pos="4320"/>
                <w:tab w:val="right" w:pos="8640"/>
              </w:tabs>
              <w:rPr>
                <w:rFonts w:ascii="Calibri" w:hAnsi="Calibri" w:cs="Calibri"/>
              </w:rPr>
            </w:pPr>
            <w:proofErr w:type="gramStart"/>
            <w:r>
              <w:rPr>
                <w:rFonts w:ascii="Calibri" w:hAnsi="Calibri" w:cs="Calibri"/>
              </w:rPr>
              <w:t>ATR</w:t>
            </w:r>
            <w:r w:rsidR="002016E9">
              <w:rPr>
                <w:rFonts w:ascii="Calibri" w:hAnsi="Calibri" w:cs="Calibri"/>
              </w:rPr>
              <w:t xml:space="preserve"> </w:t>
            </w:r>
            <w:r w:rsidR="006658FA">
              <w:rPr>
                <w:rFonts w:ascii="Calibri" w:hAnsi="Calibri" w:cs="Calibri"/>
              </w:rPr>
              <w:t xml:space="preserve"> of</w:t>
            </w:r>
            <w:proofErr w:type="gramEnd"/>
            <w:r w:rsidR="006658FA">
              <w:rPr>
                <w:rFonts w:ascii="Calibri" w:hAnsi="Calibri" w:cs="Calibri"/>
              </w:rPr>
              <w:t xml:space="preserve"> </w:t>
            </w:r>
            <w:r w:rsidR="002016E9">
              <w:rPr>
                <w:rFonts w:ascii="Calibri" w:hAnsi="Calibri" w:cs="Calibri"/>
              </w:rPr>
              <w:t>cost estimates</w:t>
            </w:r>
            <w:r>
              <w:rPr>
                <w:rFonts w:ascii="Calibri" w:hAnsi="Calibri" w:cs="Calibri"/>
              </w:rPr>
              <w:t xml:space="preserve"> is not required for Plans and Specifications</w:t>
            </w:r>
            <w:r w:rsidR="000B4474">
              <w:rPr>
                <w:rFonts w:ascii="Calibri" w:hAnsi="Calibri" w:cs="Calibri"/>
              </w:rPr>
              <w:t xml:space="preserve"> phase</w:t>
            </w:r>
            <w:r>
              <w:rPr>
                <w:rFonts w:ascii="Calibri" w:hAnsi="Calibri" w:cs="Calibri"/>
              </w:rPr>
              <w:t xml:space="preserve">.  A Government Estimate is developed and approved through a separate process from this Review Plan. </w:t>
            </w:r>
          </w:p>
        </w:tc>
      </w:tr>
      <w:tr w:rsidR="0053446F" w:rsidRPr="00850C0B" w:rsidTr="0053446F">
        <w:tc>
          <w:tcPr>
            <w:tcW w:w="3438" w:type="dxa"/>
          </w:tcPr>
          <w:p w:rsidR="0053446F" w:rsidRPr="00850C0B" w:rsidRDefault="0053446F" w:rsidP="0053446F">
            <w:pPr>
              <w:tabs>
                <w:tab w:val="center" w:pos="4320"/>
                <w:tab w:val="right" w:pos="8640"/>
              </w:tabs>
              <w:rPr>
                <w:rFonts w:ascii="Calibri" w:hAnsi="Calibri" w:cs="Calibri"/>
              </w:rPr>
            </w:pPr>
            <w:r w:rsidRPr="00850C0B">
              <w:rPr>
                <w:rFonts w:ascii="Calibri" w:hAnsi="Calibri" w:cs="Calibri"/>
              </w:rPr>
              <w:t>Real Estate</w:t>
            </w:r>
          </w:p>
        </w:tc>
        <w:tc>
          <w:tcPr>
            <w:tcW w:w="6300" w:type="dxa"/>
          </w:tcPr>
          <w:p w:rsidR="0053446F" w:rsidRPr="005A6BE9" w:rsidRDefault="00FF60B5" w:rsidP="0053446F">
            <w:pPr>
              <w:tabs>
                <w:tab w:val="center" w:pos="4320"/>
                <w:tab w:val="right" w:pos="8640"/>
              </w:tabs>
              <w:rPr>
                <w:rFonts w:ascii="Calibri" w:hAnsi="Calibri" w:cs="Calibri"/>
                <w:color w:val="000000" w:themeColor="text1"/>
              </w:rPr>
            </w:pPr>
            <w:r w:rsidRPr="005A6BE9">
              <w:rPr>
                <w:rFonts w:ascii="Calibri" w:hAnsi="Calibri" w:cs="Calibri"/>
                <w:color w:val="000000" w:themeColor="text1"/>
              </w:rPr>
              <w:t>Team member should be experienced in Federal civil works real estate laws, policies and guidance as they pertain to Section 107</w:t>
            </w:r>
            <w:r w:rsidR="005A6BE9">
              <w:rPr>
                <w:rFonts w:ascii="Calibri" w:hAnsi="Calibri" w:cs="Calibri"/>
                <w:color w:val="000000" w:themeColor="text1"/>
              </w:rPr>
              <w:t xml:space="preserve">/inland </w:t>
            </w:r>
            <w:proofErr w:type="gramStart"/>
            <w:r w:rsidR="005A6BE9">
              <w:rPr>
                <w:rFonts w:ascii="Calibri" w:hAnsi="Calibri" w:cs="Calibri"/>
                <w:color w:val="000000" w:themeColor="text1"/>
              </w:rPr>
              <w:t xml:space="preserve">navigation </w:t>
            </w:r>
            <w:r w:rsidRPr="005A6BE9">
              <w:rPr>
                <w:rFonts w:ascii="Calibri" w:hAnsi="Calibri" w:cs="Calibri"/>
                <w:color w:val="000000" w:themeColor="text1"/>
              </w:rPr>
              <w:t xml:space="preserve"> Projects</w:t>
            </w:r>
            <w:proofErr w:type="gramEnd"/>
            <w:r w:rsidRPr="005A6BE9">
              <w:rPr>
                <w:rFonts w:ascii="Calibri" w:hAnsi="Calibri" w:cs="Calibri"/>
                <w:color w:val="000000" w:themeColor="text1"/>
              </w:rPr>
              <w:t>.  The RE ATR reviewer will be a senior RE professional selected from the Nationally approved RE ATR list.</w:t>
            </w:r>
          </w:p>
        </w:tc>
      </w:tr>
    </w:tbl>
    <w:p w:rsidR="0006144B" w:rsidRPr="00850C0B" w:rsidRDefault="0006144B" w:rsidP="0006144B">
      <w:pPr>
        <w:rPr>
          <w:rFonts w:ascii="Calibri" w:hAnsi="Calibri" w:cs="Calibri"/>
          <w:i/>
          <w:color w:val="0000FF"/>
          <w:u w:val="single"/>
        </w:rPr>
      </w:pPr>
    </w:p>
    <w:p w:rsidR="00382E66" w:rsidRPr="00850C0B" w:rsidRDefault="000900ED" w:rsidP="000900ED">
      <w:pPr>
        <w:numPr>
          <w:ilvl w:val="1"/>
          <w:numId w:val="1"/>
        </w:numPr>
        <w:rPr>
          <w:rFonts w:ascii="Calibri" w:hAnsi="Calibri" w:cs="Calibri"/>
          <w:b/>
        </w:rPr>
      </w:pPr>
      <w:r w:rsidRPr="00850C0B">
        <w:rPr>
          <w:rFonts w:ascii="Calibri" w:hAnsi="Calibri" w:cs="Calibri"/>
          <w:b/>
        </w:rPr>
        <w:t xml:space="preserve">Documentation of </w:t>
      </w:r>
      <w:r w:rsidR="00A656B9" w:rsidRPr="00850C0B">
        <w:rPr>
          <w:rFonts w:ascii="Calibri" w:hAnsi="Calibri" w:cs="Calibri"/>
          <w:b/>
        </w:rPr>
        <w:t>ATR</w:t>
      </w:r>
      <w:r w:rsidR="00002F32" w:rsidRPr="00850C0B">
        <w:rPr>
          <w:rFonts w:ascii="Calibri" w:hAnsi="Calibri" w:cs="Calibri"/>
          <w:b/>
        </w:rPr>
        <w:t xml:space="preserve">.  </w:t>
      </w:r>
      <w:proofErr w:type="spellStart"/>
      <w:r w:rsidR="00382E66" w:rsidRPr="00850C0B">
        <w:rPr>
          <w:rFonts w:ascii="Calibri" w:hAnsi="Calibri" w:cs="Calibri"/>
        </w:rPr>
        <w:t>DrChecks</w:t>
      </w:r>
      <w:proofErr w:type="spellEnd"/>
      <w:r w:rsidR="00382E66" w:rsidRPr="00850C0B">
        <w:rPr>
          <w:rFonts w:ascii="Calibri" w:hAnsi="Calibri" w:cs="Calibri"/>
        </w:rPr>
        <w:t xml:space="preserve"> review software</w:t>
      </w:r>
      <w:r w:rsidR="000427E7" w:rsidRPr="00850C0B">
        <w:rPr>
          <w:rFonts w:ascii="Calibri" w:hAnsi="Calibri" w:cs="Calibri"/>
        </w:rPr>
        <w:t xml:space="preserve"> will be used to document all ATR comments, responses and associated resolutions accomplished throughout the review process</w:t>
      </w:r>
      <w:r w:rsidR="00382E66" w:rsidRPr="00850C0B">
        <w:rPr>
          <w:rFonts w:ascii="Calibri" w:hAnsi="Calibri" w:cs="Calibri"/>
        </w:rPr>
        <w:t xml:space="preserve">.  Comments should be limited to those that are required to ensure adequacy of the product.  The four key parts of a quality review comment will normally include: </w:t>
      </w:r>
    </w:p>
    <w:p w:rsidR="00382E66" w:rsidRPr="00850C0B" w:rsidRDefault="00382E66" w:rsidP="00382E66">
      <w:pPr>
        <w:rPr>
          <w:rFonts w:ascii="Calibri" w:hAnsi="Calibri" w:cs="Calibri"/>
        </w:rPr>
      </w:pPr>
    </w:p>
    <w:p w:rsidR="000900ED" w:rsidRPr="00850C0B" w:rsidRDefault="00382E66" w:rsidP="00382E66">
      <w:pPr>
        <w:numPr>
          <w:ilvl w:val="2"/>
          <w:numId w:val="1"/>
        </w:numPr>
        <w:rPr>
          <w:rFonts w:ascii="Calibri" w:hAnsi="Calibri" w:cs="Calibri"/>
          <w:b/>
        </w:rPr>
      </w:pPr>
      <w:r w:rsidRPr="00850C0B">
        <w:rPr>
          <w:rFonts w:ascii="Calibri" w:hAnsi="Calibri" w:cs="Calibri"/>
        </w:rPr>
        <w:t>The review concern – identify the product’s information deficiency or incorrect application of policy, guidance, or procedures;</w:t>
      </w:r>
    </w:p>
    <w:p w:rsidR="00382E66" w:rsidRPr="00850C0B" w:rsidRDefault="00382E66" w:rsidP="00382E66">
      <w:pPr>
        <w:numPr>
          <w:ilvl w:val="2"/>
          <w:numId w:val="1"/>
        </w:numPr>
        <w:rPr>
          <w:rFonts w:ascii="Calibri" w:hAnsi="Calibri" w:cs="Calibri"/>
          <w:b/>
        </w:rPr>
      </w:pPr>
      <w:r w:rsidRPr="00850C0B">
        <w:rPr>
          <w:rFonts w:ascii="Calibri" w:hAnsi="Calibri" w:cs="Calibri"/>
        </w:rPr>
        <w:t>The basis for the concern – cite the appropriate law, policy, guidance, or procedure that has not be properly followed;</w:t>
      </w:r>
    </w:p>
    <w:p w:rsidR="00382E66" w:rsidRPr="00850C0B" w:rsidRDefault="00382E66" w:rsidP="00382E66">
      <w:pPr>
        <w:numPr>
          <w:ilvl w:val="2"/>
          <w:numId w:val="1"/>
        </w:numPr>
        <w:rPr>
          <w:rFonts w:ascii="Calibri" w:hAnsi="Calibri" w:cs="Calibri"/>
          <w:b/>
        </w:rPr>
      </w:pPr>
      <w:r w:rsidRPr="00850C0B">
        <w:rPr>
          <w:rFonts w:ascii="Calibri" w:hAnsi="Calibri" w:cs="Calibri"/>
        </w:rPr>
        <w:lastRenderedPageBreak/>
        <w:t xml:space="preserve">The significance of the concern – indicate the importance of the concern with regard to its potential impact on </w:t>
      </w:r>
      <w:r w:rsidR="00652C55">
        <w:rPr>
          <w:rFonts w:ascii="Calibri" w:hAnsi="Calibri" w:cs="Calibri"/>
        </w:rPr>
        <w:t>project implementation or</w:t>
      </w:r>
      <w:r w:rsidRPr="00850C0B">
        <w:rPr>
          <w:rFonts w:ascii="Calibri" w:hAnsi="Calibri" w:cs="Calibri"/>
        </w:rPr>
        <w:t xml:space="preserve"> implementation responsibilities; and</w:t>
      </w:r>
    </w:p>
    <w:p w:rsidR="00382E66" w:rsidRPr="00850C0B" w:rsidRDefault="00382E66" w:rsidP="00382E66">
      <w:pPr>
        <w:numPr>
          <w:ilvl w:val="2"/>
          <w:numId w:val="1"/>
        </w:numPr>
        <w:rPr>
          <w:rFonts w:ascii="Calibri" w:hAnsi="Calibri" w:cs="Calibri"/>
          <w:b/>
        </w:rPr>
      </w:pPr>
      <w:r w:rsidRPr="00850C0B">
        <w:rPr>
          <w:rFonts w:ascii="Calibri" w:hAnsi="Calibri" w:cs="Calibri"/>
        </w:rPr>
        <w:t>The probable specific action needed to resolve the concern – identify the action(s) that the reporting officers must take to resolve the concern.</w:t>
      </w:r>
    </w:p>
    <w:p w:rsidR="00F9045D" w:rsidRPr="00850C0B" w:rsidRDefault="00F9045D" w:rsidP="00382E66">
      <w:pPr>
        <w:rPr>
          <w:rFonts w:ascii="Calibri" w:hAnsi="Calibri" w:cs="Calibri"/>
        </w:rPr>
      </w:pPr>
    </w:p>
    <w:p w:rsidR="00EB7E0C" w:rsidRPr="00850C0B" w:rsidRDefault="00F9045D" w:rsidP="00AC1A1E">
      <w:pPr>
        <w:ind w:left="360"/>
        <w:rPr>
          <w:rFonts w:ascii="Calibri" w:hAnsi="Calibri" w:cs="Calibri"/>
        </w:rPr>
      </w:pPr>
      <w:r w:rsidRPr="00850C0B">
        <w:rPr>
          <w:rFonts w:ascii="Calibri" w:hAnsi="Calibri" w:cs="Calibri"/>
        </w:rPr>
        <w:t>In some situations, es</w:t>
      </w:r>
      <w:r w:rsidR="00382E66" w:rsidRPr="00850C0B">
        <w:rPr>
          <w:rFonts w:ascii="Calibri" w:hAnsi="Calibri" w:cs="Calibri"/>
        </w:rPr>
        <w:t>pecially addressing incomplete or unclear information, comments may seek clarification in or</w:t>
      </w:r>
      <w:r w:rsidR="00DA0E7C" w:rsidRPr="00850C0B">
        <w:rPr>
          <w:rFonts w:ascii="Calibri" w:hAnsi="Calibri" w:cs="Calibri"/>
        </w:rPr>
        <w:t>der</w:t>
      </w:r>
      <w:r w:rsidR="00382E66" w:rsidRPr="00850C0B">
        <w:rPr>
          <w:rFonts w:ascii="Calibri" w:hAnsi="Calibri" w:cs="Calibri"/>
        </w:rPr>
        <w:t xml:space="preserve"> to then assess whether further specific concerns may exist.</w:t>
      </w:r>
      <w:r w:rsidRPr="00850C0B">
        <w:rPr>
          <w:rFonts w:ascii="Calibri" w:hAnsi="Calibri" w:cs="Calibri"/>
        </w:rPr>
        <w:t xml:space="preserve"> </w:t>
      </w:r>
    </w:p>
    <w:p w:rsidR="00EB7E0C" w:rsidRPr="00850C0B" w:rsidRDefault="00EB7E0C" w:rsidP="00AC1A1E">
      <w:pPr>
        <w:ind w:left="360"/>
        <w:rPr>
          <w:rFonts w:ascii="Calibri" w:hAnsi="Calibri" w:cs="Calibri"/>
        </w:rPr>
      </w:pPr>
    </w:p>
    <w:p w:rsidR="006E6D1B" w:rsidRPr="00850C0B" w:rsidRDefault="00F9045D" w:rsidP="00AC1A1E">
      <w:pPr>
        <w:ind w:left="360"/>
        <w:rPr>
          <w:rFonts w:ascii="Calibri" w:hAnsi="Calibri" w:cs="Calibri"/>
        </w:rPr>
      </w:pPr>
      <w:r w:rsidRPr="00850C0B">
        <w:rPr>
          <w:rFonts w:ascii="Calibri" w:hAnsi="Calibri" w:cs="Calibri"/>
        </w:rPr>
        <w:t xml:space="preserve">The ATR documentation in </w:t>
      </w:r>
      <w:proofErr w:type="spellStart"/>
      <w:r w:rsidRPr="00850C0B">
        <w:rPr>
          <w:rFonts w:ascii="Calibri" w:hAnsi="Calibri" w:cs="Calibri"/>
        </w:rPr>
        <w:t>DrChecks</w:t>
      </w:r>
      <w:proofErr w:type="spellEnd"/>
      <w:r w:rsidRPr="00850C0B">
        <w:rPr>
          <w:rFonts w:ascii="Calibri" w:hAnsi="Calibri" w:cs="Calibri"/>
        </w:rPr>
        <w:t xml:space="preserve"> will include the text of each ATR concern, the PDT response, a brief summary of the pertinent points in any discussion, including any ve</w:t>
      </w:r>
      <w:r w:rsidR="00DA0E7C" w:rsidRPr="00850C0B">
        <w:rPr>
          <w:rFonts w:ascii="Calibri" w:hAnsi="Calibri" w:cs="Calibri"/>
        </w:rPr>
        <w:t xml:space="preserve">rtical </w:t>
      </w:r>
      <w:r w:rsidR="00EB7E0C" w:rsidRPr="00850C0B">
        <w:rPr>
          <w:rFonts w:ascii="Calibri" w:hAnsi="Calibri" w:cs="Calibri"/>
        </w:rPr>
        <w:t xml:space="preserve">team </w:t>
      </w:r>
      <w:r w:rsidR="00DA0E7C" w:rsidRPr="00850C0B">
        <w:rPr>
          <w:rFonts w:ascii="Calibri" w:hAnsi="Calibri" w:cs="Calibri"/>
        </w:rPr>
        <w:t>coordination</w:t>
      </w:r>
      <w:r w:rsidR="00EB7E0C" w:rsidRPr="00850C0B">
        <w:rPr>
          <w:rFonts w:ascii="Calibri" w:hAnsi="Calibri" w:cs="Calibri"/>
        </w:rPr>
        <w:t xml:space="preserve"> (the vertical team includes the district, RMO, MSC, and HQUSACE)</w:t>
      </w:r>
      <w:r w:rsidR="00DA0E7C" w:rsidRPr="00850C0B">
        <w:rPr>
          <w:rFonts w:ascii="Calibri" w:hAnsi="Calibri" w:cs="Calibri"/>
        </w:rPr>
        <w:t xml:space="preserve">, and </w:t>
      </w:r>
      <w:r w:rsidRPr="00850C0B">
        <w:rPr>
          <w:rFonts w:ascii="Calibri" w:hAnsi="Calibri" w:cs="Calibri"/>
        </w:rPr>
        <w:t>the agreed upon resolution.</w:t>
      </w:r>
      <w:r w:rsidR="00BE43FD" w:rsidRPr="00850C0B">
        <w:rPr>
          <w:rFonts w:ascii="Calibri" w:hAnsi="Calibri" w:cs="Calibri"/>
        </w:rPr>
        <w:t xml:space="preserve">  </w:t>
      </w:r>
      <w:r w:rsidR="00BC37AD" w:rsidRPr="00850C0B">
        <w:rPr>
          <w:rFonts w:ascii="Calibri" w:hAnsi="Calibri" w:cs="Calibri"/>
        </w:rPr>
        <w:t>If an ATR concern cannot be satisfactorily resolved</w:t>
      </w:r>
      <w:r w:rsidR="006E6D1B" w:rsidRPr="00850C0B">
        <w:rPr>
          <w:rFonts w:ascii="Calibri" w:hAnsi="Calibri" w:cs="Calibri"/>
        </w:rPr>
        <w:t xml:space="preserve"> between the ATR team and the PDT</w:t>
      </w:r>
      <w:r w:rsidR="00BC37AD" w:rsidRPr="00850C0B">
        <w:rPr>
          <w:rFonts w:ascii="Calibri" w:hAnsi="Calibri" w:cs="Calibri"/>
        </w:rPr>
        <w:t xml:space="preserve">, it </w:t>
      </w:r>
      <w:r w:rsidR="00EB7E0C" w:rsidRPr="00850C0B">
        <w:rPr>
          <w:rFonts w:ascii="Calibri" w:hAnsi="Calibri" w:cs="Calibri"/>
        </w:rPr>
        <w:t>will</w:t>
      </w:r>
      <w:r w:rsidR="00BC37AD" w:rsidRPr="00850C0B">
        <w:rPr>
          <w:rFonts w:ascii="Calibri" w:hAnsi="Calibri" w:cs="Calibri"/>
        </w:rPr>
        <w:t xml:space="preserve"> be elevated to the </w:t>
      </w:r>
      <w:r w:rsidR="00EB7E0C" w:rsidRPr="00850C0B">
        <w:rPr>
          <w:rFonts w:ascii="Calibri" w:hAnsi="Calibri" w:cs="Calibri"/>
        </w:rPr>
        <w:t xml:space="preserve">vertical team for further resolution in accordance with the </w:t>
      </w:r>
      <w:proofErr w:type="gramStart"/>
      <w:r w:rsidR="00852EA8">
        <w:rPr>
          <w:rFonts w:ascii="Calibri" w:hAnsi="Calibri" w:cs="Calibri"/>
        </w:rPr>
        <w:t xml:space="preserve">appropriate </w:t>
      </w:r>
      <w:r w:rsidR="00EB7E0C" w:rsidRPr="00850C0B">
        <w:rPr>
          <w:rFonts w:ascii="Calibri" w:hAnsi="Calibri" w:cs="Calibri"/>
        </w:rPr>
        <w:t xml:space="preserve"> issue</w:t>
      </w:r>
      <w:proofErr w:type="gramEnd"/>
      <w:r w:rsidR="00EB7E0C" w:rsidRPr="00850C0B">
        <w:rPr>
          <w:rFonts w:ascii="Calibri" w:hAnsi="Calibri" w:cs="Calibri"/>
        </w:rPr>
        <w:t xml:space="preserve"> resolution process</w:t>
      </w:r>
      <w:r w:rsidR="00652C55">
        <w:rPr>
          <w:rFonts w:ascii="Calibri" w:hAnsi="Calibri" w:cs="Calibri"/>
        </w:rPr>
        <w:t xml:space="preserve"> described in ER1110-2-12. </w:t>
      </w:r>
      <w:r w:rsidR="00EB7E0C" w:rsidRPr="00850C0B">
        <w:rPr>
          <w:rFonts w:ascii="Calibri" w:hAnsi="Calibri" w:cs="Calibri"/>
        </w:rPr>
        <w:t>.</w:t>
      </w:r>
      <w:r w:rsidR="006E6D1B" w:rsidRPr="00850C0B">
        <w:rPr>
          <w:rFonts w:ascii="Calibri" w:hAnsi="Calibri" w:cs="Calibri"/>
        </w:rPr>
        <w:t xml:space="preserve">  Unresolved concerns can be closed in </w:t>
      </w:r>
      <w:proofErr w:type="spellStart"/>
      <w:r w:rsidR="006E6D1B" w:rsidRPr="00850C0B">
        <w:rPr>
          <w:rFonts w:ascii="Calibri" w:hAnsi="Calibri" w:cs="Calibri"/>
        </w:rPr>
        <w:t>DrChecks</w:t>
      </w:r>
      <w:proofErr w:type="spellEnd"/>
      <w:r w:rsidR="006E6D1B" w:rsidRPr="00850C0B">
        <w:rPr>
          <w:rFonts w:ascii="Calibri" w:hAnsi="Calibri" w:cs="Calibri"/>
        </w:rPr>
        <w:t xml:space="preserve"> with a notation that the concern has been elevated to the vertical team for resolution.</w:t>
      </w:r>
      <w:r w:rsidR="00EB7E0C" w:rsidRPr="00850C0B">
        <w:rPr>
          <w:rFonts w:ascii="Calibri" w:hAnsi="Calibri" w:cs="Calibri"/>
        </w:rPr>
        <w:t xml:space="preserve">  </w:t>
      </w:r>
      <w:r w:rsidR="00BC37AD" w:rsidRPr="00850C0B">
        <w:rPr>
          <w:rFonts w:ascii="Calibri" w:hAnsi="Calibri" w:cs="Calibri"/>
        </w:rPr>
        <w:t xml:space="preserve"> </w:t>
      </w:r>
    </w:p>
    <w:p w:rsidR="006E6D1B" w:rsidRPr="00850C0B" w:rsidRDefault="006E6D1B" w:rsidP="00AC1A1E">
      <w:pPr>
        <w:ind w:left="360"/>
        <w:rPr>
          <w:rFonts w:ascii="Calibri" w:hAnsi="Calibri" w:cs="Calibri"/>
        </w:rPr>
      </w:pPr>
    </w:p>
    <w:p w:rsidR="00AC1A1E" w:rsidRPr="00850C0B" w:rsidRDefault="006E6D1B" w:rsidP="00AC1A1E">
      <w:pPr>
        <w:ind w:left="360"/>
        <w:rPr>
          <w:rFonts w:ascii="Calibri" w:hAnsi="Calibri" w:cs="Calibri"/>
        </w:rPr>
      </w:pPr>
      <w:r w:rsidRPr="00850C0B">
        <w:rPr>
          <w:rFonts w:ascii="Calibri" w:hAnsi="Calibri" w:cs="Calibri"/>
        </w:rPr>
        <w:t>At the conclusion of each ATR effort, t</w:t>
      </w:r>
      <w:r w:rsidR="00BC37AD" w:rsidRPr="00850C0B">
        <w:rPr>
          <w:rFonts w:ascii="Calibri" w:hAnsi="Calibri" w:cs="Calibri"/>
        </w:rPr>
        <w:t>he ATR team</w:t>
      </w:r>
      <w:r w:rsidR="00AC1A1E" w:rsidRPr="00850C0B">
        <w:rPr>
          <w:rFonts w:ascii="Calibri" w:hAnsi="Calibri" w:cs="Calibri"/>
        </w:rPr>
        <w:t xml:space="preserve"> will prepare a Review </w:t>
      </w:r>
      <w:r w:rsidRPr="00850C0B">
        <w:rPr>
          <w:rFonts w:ascii="Calibri" w:hAnsi="Calibri" w:cs="Calibri"/>
        </w:rPr>
        <w:t>Report summarizing the review</w:t>
      </w:r>
      <w:r w:rsidR="00AC1A1E" w:rsidRPr="00850C0B">
        <w:rPr>
          <w:rFonts w:ascii="Calibri" w:hAnsi="Calibri" w:cs="Calibri"/>
        </w:rPr>
        <w:t xml:space="preserve">. </w:t>
      </w:r>
      <w:r w:rsidRPr="00850C0B">
        <w:rPr>
          <w:rFonts w:ascii="Calibri" w:hAnsi="Calibri" w:cs="Calibri"/>
        </w:rPr>
        <w:t xml:space="preserve"> </w:t>
      </w:r>
      <w:r w:rsidR="00AC1A1E" w:rsidRPr="00850C0B">
        <w:rPr>
          <w:rFonts w:ascii="Calibri" w:hAnsi="Calibri" w:cs="Calibri"/>
        </w:rPr>
        <w:t>Review Reports will be considered an integral part of the ATR documentation and shall:</w:t>
      </w:r>
    </w:p>
    <w:p w:rsidR="00AC1A1E" w:rsidRPr="00850C0B" w:rsidRDefault="00AC1A1E" w:rsidP="00AC1A1E">
      <w:pPr>
        <w:ind w:left="360"/>
        <w:rPr>
          <w:rFonts w:ascii="Calibri" w:hAnsi="Calibri" w:cs="Calibri"/>
          <w:highlight w:val="yellow"/>
        </w:rPr>
      </w:pPr>
    </w:p>
    <w:p w:rsidR="00BC37AD" w:rsidRPr="00850C0B" w:rsidRDefault="00BC37AD" w:rsidP="00AC1A1E">
      <w:pPr>
        <w:numPr>
          <w:ilvl w:val="0"/>
          <w:numId w:val="15"/>
        </w:numPr>
        <w:rPr>
          <w:rFonts w:ascii="Calibri" w:hAnsi="Calibri" w:cs="Calibri"/>
        </w:rPr>
      </w:pPr>
      <w:r w:rsidRPr="00850C0B">
        <w:rPr>
          <w:rFonts w:ascii="Calibri" w:hAnsi="Calibri" w:cs="Calibri"/>
        </w:rPr>
        <w:t>Identify the document(s) reviewed and the purpose of the review;</w:t>
      </w:r>
    </w:p>
    <w:p w:rsidR="00AC1A1E" w:rsidRPr="00850C0B" w:rsidRDefault="00AC1A1E" w:rsidP="00AC1A1E">
      <w:pPr>
        <w:numPr>
          <w:ilvl w:val="0"/>
          <w:numId w:val="15"/>
        </w:numPr>
        <w:rPr>
          <w:rFonts w:ascii="Calibri" w:hAnsi="Calibri" w:cs="Calibri"/>
        </w:rPr>
      </w:pPr>
      <w:r w:rsidRPr="00850C0B">
        <w:rPr>
          <w:rFonts w:ascii="Calibri" w:hAnsi="Calibri" w:cs="Calibri"/>
        </w:rPr>
        <w:t>Disclose the names of the reviewers, their organizational affiliations, and include a short paragraph on both the credentials and relevant experiences of each reviewer;</w:t>
      </w:r>
    </w:p>
    <w:p w:rsidR="00AC1A1E" w:rsidRPr="00850C0B" w:rsidRDefault="00AC1A1E" w:rsidP="00AC1A1E">
      <w:pPr>
        <w:numPr>
          <w:ilvl w:val="0"/>
          <w:numId w:val="15"/>
        </w:numPr>
        <w:rPr>
          <w:rFonts w:ascii="Calibri" w:hAnsi="Calibri" w:cs="Calibri"/>
        </w:rPr>
      </w:pPr>
      <w:r w:rsidRPr="00850C0B">
        <w:rPr>
          <w:rFonts w:ascii="Calibri" w:hAnsi="Calibri" w:cs="Calibri"/>
        </w:rPr>
        <w:t>Include the charge to the reviewers;</w:t>
      </w:r>
    </w:p>
    <w:p w:rsidR="00BC37AD" w:rsidRPr="00850C0B" w:rsidRDefault="00AC1A1E" w:rsidP="00AC1A1E">
      <w:pPr>
        <w:numPr>
          <w:ilvl w:val="0"/>
          <w:numId w:val="15"/>
        </w:numPr>
        <w:rPr>
          <w:rFonts w:ascii="Calibri" w:hAnsi="Calibri" w:cs="Calibri"/>
        </w:rPr>
      </w:pPr>
      <w:r w:rsidRPr="00850C0B">
        <w:rPr>
          <w:rFonts w:ascii="Calibri" w:hAnsi="Calibri" w:cs="Calibri"/>
        </w:rPr>
        <w:t xml:space="preserve">Describe the nature of their review and their findings and conclusions; </w:t>
      </w:r>
    </w:p>
    <w:p w:rsidR="00AC1A1E" w:rsidRPr="00850C0B" w:rsidRDefault="00BC37AD" w:rsidP="00AC1A1E">
      <w:pPr>
        <w:numPr>
          <w:ilvl w:val="0"/>
          <w:numId w:val="15"/>
        </w:numPr>
        <w:rPr>
          <w:rFonts w:ascii="Calibri" w:hAnsi="Calibri" w:cs="Calibri"/>
        </w:rPr>
      </w:pPr>
      <w:r w:rsidRPr="00850C0B">
        <w:rPr>
          <w:rFonts w:ascii="Calibri" w:hAnsi="Calibri" w:cs="Calibri"/>
        </w:rPr>
        <w:t xml:space="preserve">Identify and summarize each unresolved issue (if any); </w:t>
      </w:r>
      <w:r w:rsidR="00AC1A1E" w:rsidRPr="00850C0B">
        <w:rPr>
          <w:rFonts w:ascii="Calibri" w:hAnsi="Calibri" w:cs="Calibri"/>
        </w:rPr>
        <w:t>and</w:t>
      </w:r>
    </w:p>
    <w:p w:rsidR="00382E66" w:rsidRPr="00850C0B" w:rsidRDefault="00AC1A1E" w:rsidP="00AC1A1E">
      <w:pPr>
        <w:numPr>
          <w:ilvl w:val="0"/>
          <w:numId w:val="15"/>
        </w:numPr>
        <w:rPr>
          <w:rFonts w:ascii="Calibri" w:hAnsi="Calibri" w:cs="Calibri"/>
        </w:rPr>
      </w:pPr>
      <w:r w:rsidRPr="00850C0B">
        <w:rPr>
          <w:rFonts w:ascii="Calibri" w:hAnsi="Calibri" w:cs="Calibri"/>
        </w:rPr>
        <w:t>Include a verbatim copy of each reviewer's comments (either with or without specific attributions), or represent the views of the group as a whole, including any disparate and dissenting views.</w:t>
      </w:r>
    </w:p>
    <w:p w:rsidR="000427E7" w:rsidRPr="00850C0B" w:rsidRDefault="000427E7" w:rsidP="000427E7">
      <w:pPr>
        <w:rPr>
          <w:rFonts w:ascii="Calibri" w:hAnsi="Calibri" w:cs="Calibri"/>
          <w:highlight w:val="yellow"/>
        </w:rPr>
      </w:pPr>
    </w:p>
    <w:p w:rsidR="000427E7" w:rsidRPr="00850C0B" w:rsidRDefault="000427E7" w:rsidP="006F7012">
      <w:pPr>
        <w:ind w:left="360"/>
        <w:rPr>
          <w:rFonts w:ascii="Calibri" w:hAnsi="Calibri" w:cs="Calibri"/>
        </w:rPr>
      </w:pPr>
      <w:r w:rsidRPr="00850C0B">
        <w:rPr>
          <w:rFonts w:ascii="Calibri" w:hAnsi="Calibri" w:cs="Calibri"/>
        </w:rPr>
        <w:t xml:space="preserve">ATR may be certified when all ATR concerns are either resolved or referred to </w:t>
      </w:r>
      <w:r w:rsidR="006E6D1B" w:rsidRPr="00850C0B">
        <w:rPr>
          <w:rFonts w:ascii="Calibri" w:hAnsi="Calibri" w:cs="Calibri"/>
        </w:rPr>
        <w:t>the vertical team</w:t>
      </w:r>
      <w:r w:rsidRPr="00850C0B">
        <w:rPr>
          <w:rFonts w:ascii="Calibri" w:hAnsi="Calibri" w:cs="Calibri"/>
        </w:rPr>
        <w:t xml:space="preserve"> for resolution and the ATR documentation is complete.  </w:t>
      </w:r>
      <w:r w:rsidR="00051770" w:rsidRPr="00850C0B">
        <w:rPr>
          <w:rFonts w:ascii="Calibri" w:hAnsi="Calibri" w:cs="Calibri"/>
        </w:rPr>
        <w:t>The ATR Lead will prepare a Statement of Technical Review certifying that the issues raised by the ATR team have been resolved (or elevated to the vertical team).  A Statement of Technical Review</w:t>
      </w:r>
      <w:r w:rsidRPr="00850C0B">
        <w:rPr>
          <w:rFonts w:ascii="Calibri" w:hAnsi="Calibri" w:cs="Calibri"/>
        </w:rPr>
        <w:t xml:space="preserve"> should be completed, based on work reviewed to date.  </w:t>
      </w:r>
      <w:r w:rsidR="00201330" w:rsidRPr="00850C0B">
        <w:rPr>
          <w:rFonts w:ascii="Calibri" w:hAnsi="Calibri" w:cs="Calibri"/>
        </w:rPr>
        <w:t>A sample Statement of Technical Review is included in Attachment 2.</w:t>
      </w:r>
    </w:p>
    <w:p w:rsidR="00A656B9" w:rsidRPr="00850C0B" w:rsidRDefault="00A656B9" w:rsidP="00A656B9">
      <w:pPr>
        <w:rPr>
          <w:rFonts w:ascii="Calibri" w:hAnsi="Calibri" w:cs="Calibri"/>
        </w:rPr>
      </w:pPr>
    </w:p>
    <w:p w:rsidR="00A656B9" w:rsidRPr="00850C0B" w:rsidRDefault="00A656B9" w:rsidP="00127ADC">
      <w:pPr>
        <w:numPr>
          <w:ilvl w:val="0"/>
          <w:numId w:val="1"/>
        </w:numPr>
        <w:outlineLvl w:val="0"/>
        <w:rPr>
          <w:rFonts w:ascii="Calibri" w:hAnsi="Calibri" w:cs="Calibri"/>
          <w:b/>
        </w:rPr>
      </w:pPr>
      <w:bookmarkStart w:id="16" w:name="_Toc227749228"/>
      <w:bookmarkStart w:id="17" w:name="_Toc362440171"/>
      <w:r w:rsidRPr="00850C0B">
        <w:rPr>
          <w:rFonts w:ascii="Calibri" w:hAnsi="Calibri" w:cs="Calibri"/>
          <w:b/>
        </w:rPr>
        <w:t>INDEPENDENT EXTERNAL PEER REVIEW (IEPR)</w:t>
      </w:r>
      <w:bookmarkEnd w:id="16"/>
      <w:bookmarkEnd w:id="17"/>
    </w:p>
    <w:p w:rsidR="00453AB4" w:rsidRPr="00850C0B" w:rsidRDefault="00453AB4" w:rsidP="00453AB4">
      <w:pPr>
        <w:rPr>
          <w:rFonts w:ascii="Calibri" w:hAnsi="Calibri" w:cs="Calibri"/>
        </w:rPr>
      </w:pPr>
    </w:p>
    <w:p w:rsidR="00453AB4" w:rsidRPr="00850C0B" w:rsidRDefault="00453AB4" w:rsidP="00453AB4">
      <w:pPr>
        <w:rPr>
          <w:rFonts w:ascii="Calibri" w:hAnsi="Calibri" w:cs="Calibri"/>
        </w:rPr>
      </w:pPr>
      <w:r w:rsidRPr="00850C0B">
        <w:rPr>
          <w:rFonts w:ascii="Calibri" w:hAnsi="Calibri" w:cs="Calibri"/>
        </w:rPr>
        <w:t xml:space="preserve">IEPR may be </w:t>
      </w:r>
      <w:proofErr w:type="gramStart"/>
      <w:r w:rsidRPr="00850C0B">
        <w:rPr>
          <w:rFonts w:ascii="Calibri" w:hAnsi="Calibri" w:cs="Calibri"/>
        </w:rPr>
        <w:t xml:space="preserve">required </w:t>
      </w:r>
      <w:r w:rsidRPr="00850C0B">
        <w:rPr>
          <w:rFonts w:ascii="Calibri" w:hAnsi="Calibri" w:cs="Calibri"/>
          <w:b/>
        </w:rPr>
        <w:t xml:space="preserve"> </w:t>
      </w:r>
      <w:r w:rsidRPr="00850C0B">
        <w:rPr>
          <w:rFonts w:ascii="Calibri" w:hAnsi="Calibri" w:cs="Calibri"/>
        </w:rPr>
        <w:t>under</w:t>
      </w:r>
      <w:proofErr w:type="gramEnd"/>
      <w:r w:rsidRPr="00850C0B">
        <w:rPr>
          <w:rFonts w:ascii="Calibri" w:hAnsi="Calibri" w:cs="Calibri"/>
        </w:rPr>
        <w:t xml:space="preserve"> certain circumstances.  IEPR is the most independent level of review, and is applied in cases that meet certain criteria where the risk and magnitude of the proposed project are such that a critical examination by a qualified team outside of USACE is </w:t>
      </w:r>
      <w:r w:rsidRPr="00850C0B">
        <w:rPr>
          <w:rFonts w:ascii="Calibri" w:hAnsi="Calibri" w:cs="Calibri"/>
        </w:rPr>
        <w:lastRenderedPageBreak/>
        <w:t>warranted.  A risk-informed decision, as described in EC 1165-2-</w:t>
      </w:r>
      <w:r w:rsidR="007F18BE" w:rsidRPr="00850C0B">
        <w:rPr>
          <w:rFonts w:ascii="Calibri" w:hAnsi="Calibri" w:cs="Calibri"/>
        </w:rPr>
        <w:t>214</w:t>
      </w:r>
      <w:r w:rsidRPr="00850C0B">
        <w:rPr>
          <w:rFonts w:ascii="Calibri" w:hAnsi="Calibri" w:cs="Calibri"/>
        </w:rPr>
        <w:t xml:space="preserve">, is made as to whether IEPR is appropriate.  IEPR panels will consist of independent, recognized experts from outside of the USACE in the appropriate disciplines, representing a balance of areas of expertise suitable for the review being conducted.  There are two types of IEPR:  </w:t>
      </w:r>
    </w:p>
    <w:p w:rsidR="00453AB4" w:rsidRPr="00850C0B" w:rsidRDefault="00453AB4" w:rsidP="00453AB4">
      <w:pPr>
        <w:rPr>
          <w:rFonts w:ascii="Calibri" w:hAnsi="Calibri" w:cs="Calibri"/>
        </w:rPr>
      </w:pPr>
    </w:p>
    <w:p w:rsidR="00513262" w:rsidRPr="00850C0B" w:rsidRDefault="00453AB4" w:rsidP="00453AB4">
      <w:pPr>
        <w:numPr>
          <w:ilvl w:val="0"/>
          <w:numId w:val="20"/>
        </w:numPr>
        <w:rPr>
          <w:rFonts w:ascii="Calibri" w:hAnsi="Calibri" w:cs="Calibri"/>
        </w:rPr>
      </w:pPr>
      <w:r w:rsidRPr="00850C0B">
        <w:rPr>
          <w:rFonts w:ascii="Calibri" w:hAnsi="Calibri" w:cs="Calibri"/>
        </w:rPr>
        <w:t>Type I IEPR.  Type I IEPR reviews are managed outside the USACE and are conducted on project studies.  Type I IEPR panels assess the adequacy and acceptability of the economic and environmental assumptions and projections, project evaluation data, economic analysis, environmental analyses, engineering analyses, formulation of alternative plans, methods for integrating risk and uncertainty, models used in the evaluation of environmental impacts of proposed projects, and biological opinions of the project study.   Type I IEPR will cover the entire decision document or action and will address all underlying engineering, economics, and environmental work, not just one aspect of the study.  For decision documents where a Type II IEPR (Safety Assurance Review) is anticipated during project implementation, safety assurance shall also be addressed during the Type I IEPR per EC 1165-2-</w:t>
      </w:r>
      <w:r w:rsidR="007F18BE" w:rsidRPr="00850C0B">
        <w:rPr>
          <w:rFonts w:ascii="Calibri" w:hAnsi="Calibri" w:cs="Calibri"/>
        </w:rPr>
        <w:t>214</w:t>
      </w:r>
      <w:r w:rsidRPr="00850C0B">
        <w:rPr>
          <w:rFonts w:ascii="Calibri" w:hAnsi="Calibri" w:cs="Calibri"/>
        </w:rPr>
        <w:t xml:space="preserve">. </w:t>
      </w:r>
    </w:p>
    <w:p w:rsidR="000A43E8" w:rsidRPr="00850C0B" w:rsidRDefault="000A43E8">
      <w:pPr>
        <w:ind w:left="720"/>
        <w:rPr>
          <w:rFonts w:ascii="Calibri" w:hAnsi="Calibri" w:cs="Calibri"/>
        </w:rPr>
      </w:pPr>
    </w:p>
    <w:p w:rsidR="00513262" w:rsidRPr="00850C0B" w:rsidRDefault="00513262" w:rsidP="005A6BE9">
      <w:pPr>
        <w:autoSpaceDE w:val="0"/>
        <w:autoSpaceDN w:val="0"/>
        <w:adjustRightInd w:val="0"/>
        <w:ind w:left="720"/>
        <w:rPr>
          <w:rFonts w:ascii="Calibri" w:hAnsi="Calibri" w:cs="Calibri"/>
        </w:rPr>
      </w:pPr>
      <w:r w:rsidRPr="00850C0B">
        <w:rPr>
          <w:rFonts w:ascii="Calibri" w:hAnsi="Calibri" w:cs="Calibri"/>
        </w:rPr>
        <w:t xml:space="preserve">EC 1165-2-214, Appendix </w:t>
      </w:r>
      <w:r w:rsidR="004B4A15">
        <w:rPr>
          <w:rFonts w:ascii="Calibri" w:hAnsi="Calibri" w:cs="Calibri"/>
        </w:rPr>
        <w:t>G</w:t>
      </w:r>
      <w:r w:rsidRPr="00850C0B">
        <w:rPr>
          <w:rFonts w:ascii="Calibri" w:hAnsi="Calibri" w:cs="Calibri"/>
        </w:rPr>
        <w:t>, Section 2.a(1) specifies “All CAP projects are excluded from Type I Independent External Peer Review (IEPR) except Section 205 and Section 103, or those projects that include and EIS or meet the mandatory triggers for Type I IEPR as stated in Appendix D”.  None of these are applicable for this project. Further</w:t>
      </w:r>
      <w:proofErr w:type="gramStart"/>
      <w:r w:rsidRPr="00850C0B">
        <w:rPr>
          <w:rFonts w:ascii="Calibri" w:hAnsi="Calibri" w:cs="Calibri"/>
        </w:rPr>
        <w:t>,  Type</w:t>
      </w:r>
      <w:proofErr w:type="gramEnd"/>
      <w:r w:rsidRPr="00850C0B">
        <w:rPr>
          <w:rFonts w:ascii="Calibri" w:hAnsi="Calibri" w:cs="Calibri"/>
        </w:rPr>
        <w:t xml:space="preserve"> I IEPR is required  for decision documents, but plans and specifications is an implementation document. Therefore, Type I IEPR is not applicable to this project.</w:t>
      </w:r>
    </w:p>
    <w:p w:rsidR="00453AB4" w:rsidRPr="00850C0B" w:rsidRDefault="00453AB4" w:rsidP="00453AB4">
      <w:pPr>
        <w:tabs>
          <w:tab w:val="num" w:pos="720"/>
        </w:tabs>
        <w:rPr>
          <w:rFonts w:ascii="Calibri" w:hAnsi="Calibri" w:cs="Calibri"/>
        </w:rPr>
      </w:pPr>
    </w:p>
    <w:p w:rsidR="00513262" w:rsidRPr="00850C0B" w:rsidRDefault="00453AB4" w:rsidP="00A656B9">
      <w:pPr>
        <w:numPr>
          <w:ilvl w:val="0"/>
          <w:numId w:val="20"/>
        </w:numPr>
        <w:rPr>
          <w:rFonts w:ascii="Calibri" w:hAnsi="Calibri" w:cs="Calibri"/>
          <w:b/>
        </w:rPr>
      </w:pPr>
      <w:r w:rsidRPr="00850C0B">
        <w:rPr>
          <w:rFonts w:ascii="Calibri" w:hAnsi="Calibri" w:cs="Calibri"/>
        </w:rPr>
        <w:t>Type II IEPR.  Type II IEPR, or Safety Assurance Review (SAR), are managed outside the USACE and are conducted on design and construction activities for hurricane, storm, and flood risk management projects or other projects where existing and potential hazards pose a significant threat to human life.  Type II IEPR panels will conduct reviews of the design and construction activities prior to initiation of physical construction and, until construction activities are completed, periodically thereafter on a regular schedule.  The reviews shall consider the adequacy, appropriateness, and acceptability of the design and construction activities in assuring public health safety and welfare.</w:t>
      </w:r>
    </w:p>
    <w:p w:rsidR="000A43E8" w:rsidRPr="00850C0B" w:rsidRDefault="000A43E8">
      <w:pPr>
        <w:ind w:left="720"/>
        <w:rPr>
          <w:rFonts w:ascii="Calibri" w:hAnsi="Calibri" w:cs="Calibri"/>
        </w:rPr>
      </w:pPr>
    </w:p>
    <w:p w:rsidR="00513262" w:rsidRPr="00850C0B" w:rsidRDefault="00513262" w:rsidP="005A6BE9">
      <w:pPr>
        <w:autoSpaceDE w:val="0"/>
        <w:autoSpaceDN w:val="0"/>
        <w:adjustRightInd w:val="0"/>
        <w:ind w:left="720"/>
        <w:rPr>
          <w:rFonts w:ascii="Calibri" w:hAnsi="Calibri" w:cs="Calibri"/>
        </w:rPr>
      </w:pPr>
      <w:r w:rsidRPr="00850C0B">
        <w:rPr>
          <w:rFonts w:ascii="Calibri" w:hAnsi="Calibri" w:cs="Calibri"/>
        </w:rPr>
        <w:t xml:space="preserve">EC 1165-2-214, Appendix </w:t>
      </w:r>
      <w:r w:rsidR="004B4A15">
        <w:rPr>
          <w:rFonts w:ascii="Calibri" w:hAnsi="Calibri" w:cs="Calibri"/>
        </w:rPr>
        <w:t>G</w:t>
      </w:r>
      <w:r w:rsidRPr="00850C0B">
        <w:rPr>
          <w:rFonts w:ascii="Calibri" w:hAnsi="Calibri" w:cs="Calibri"/>
        </w:rPr>
        <w:t xml:space="preserve"> Section </w:t>
      </w:r>
      <w:proofErr w:type="gramStart"/>
      <w:r w:rsidRPr="00850C0B">
        <w:rPr>
          <w:rFonts w:ascii="Calibri" w:hAnsi="Calibri" w:cs="Calibri"/>
        </w:rPr>
        <w:t>2.a(</w:t>
      </w:r>
      <w:proofErr w:type="gramEnd"/>
      <w:r w:rsidRPr="00850C0B">
        <w:rPr>
          <w:rFonts w:ascii="Calibri" w:hAnsi="Calibri" w:cs="Calibri"/>
        </w:rPr>
        <w:t xml:space="preserve">3) specifies “Type II IEPR is still required for those CAP projects where life safety risk is significant as documented in the approved Review Plan”  . Russellville Slack Water Harbor is a small navigation </w:t>
      </w:r>
      <w:proofErr w:type="gramStart"/>
      <w:r w:rsidRPr="00850C0B">
        <w:rPr>
          <w:rFonts w:ascii="Calibri" w:hAnsi="Calibri" w:cs="Calibri"/>
        </w:rPr>
        <w:t>project,</w:t>
      </w:r>
      <w:proofErr w:type="gramEnd"/>
      <w:r w:rsidRPr="00850C0B">
        <w:rPr>
          <w:rFonts w:ascii="Calibri" w:hAnsi="Calibri" w:cs="Calibri"/>
        </w:rPr>
        <w:t xml:space="preserve"> is in the design and implementation phase, and there are there are no known hazards that might pose a </w:t>
      </w:r>
      <w:proofErr w:type="spellStart"/>
      <w:r w:rsidRPr="00850C0B">
        <w:rPr>
          <w:rFonts w:ascii="Calibri" w:hAnsi="Calibri" w:cs="Calibri"/>
        </w:rPr>
        <w:t>signficiant</w:t>
      </w:r>
      <w:proofErr w:type="spellEnd"/>
      <w:r w:rsidRPr="00850C0B">
        <w:rPr>
          <w:rFonts w:ascii="Calibri" w:hAnsi="Calibri" w:cs="Calibri"/>
        </w:rPr>
        <w:t xml:space="preserve"> threat to human life.  Therefore, Type II IEPR is not necessary for this project. </w:t>
      </w:r>
      <w:r w:rsidR="00466623">
        <w:rPr>
          <w:rFonts w:ascii="Calibri" w:hAnsi="Calibri" w:cs="Calibri"/>
        </w:rPr>
        <w:t xml:space="preserve"> The District Chief of Engineering will provide certification that the project poses no significant life safety issues associated with the project design and performance.</w:t>
      </w:r>
      <w:r w:rsidRPr="00850C0B">
        <w:rPr>
          <w:rFonts w:ascii="Calibri" w:hAnsi="Calibri" w:cs="Calibri"/>
        </w:rPr>
        <w:t xml:space="preserve"> </w:t>
      </w:r>
    </w:p>
    <w:p w:rsidR="00453AB4" w:rsidRPr="00850C0B" w:rsidRDefault="00453AB4" w:rsidP="00A656B9">
      <w:pPr>
        <w:rPr>
          <w:rFonts w:ascii="Calibri" w:hAnsi="Calibri" w:cs="Calibri"/>
          <w:b/>
        </w:rPr>
      </w:pPr>
      <w:r w:rsidRPr="00850C0B">
        <w:rPr>
          <w:rFonts w:ascii="Calibri" w:hAnsi="Calibri" w:cs="Calibri"/>
        </w:rPr>
        <w:t xml:space="preserve"> </w:t>
      </w:r>
    </w:p>
    <w:p w:rsidR="00513262" w:rsidRPr="00850C0B" w:rsidRDefault="00AC3299" w:rsidP="00513262">
      <w:pPr>
        <w:rPr>
          <w:rFonts w:ascii="Calibri" w:hAnsi="Calibri" w:cs="Calibri"/>
        </w:rPr>
      </w:pPr>
      <w:proofErr w:type="gramStart"/>
      <w:r w:rsidRPr="00850C0B">
        <w:rPr>
          <w:rFonts w:ascii="Calibri" w:hAnsi="Calibri" w:cs="Calibri"/>
          <w:b/>
        </w:rPr>
        <w:t>Decision on IEPR.</w:t>
      </w:r>
      <w:proofErr w:type="gramEnd"/>
      <w:r w:rsidRPr="00850C0B">
        <w:rPr>
          <w:rFonts w:ascii="Calibri" w:hAnsi="Calibri" w:cs="Calibri"/>
          <w:b/>
        </w:rPr>
        <w:t xml:space="preserve">  </w:t>
      </w:r>
      <w:r w:rsidR="006B7167" w:rsidRPr="00850C0B">
        <w:rPr>
          <w:rFonts w:ascii="Calibri" w:hAnsi="Calibri" w:cs="Calibri"/>
        </w:rPr>
        <w:t xml:space="preserve">Plans and specifications are not a decision document and do not meet the criteria for a </w:t>
      </w:r>
      <w:r w:rsidR="00AF6DE1" w:rsidRPr="00850C0B">
        <w:rPr>
          <w:rFonts w:ascii="Calibri" w:hAnsi="Calibri" w:cs="Calibri"/>
        </w:rPr>
        <w:t xml:space="preserve">Type I </w:t>
      </w:r>
      <w:r w:rsidR="006B7167" w:rsidRPr="00850C0B">
        <w:rPr>
          <w:rFonts w:ascii="Calibri" w:hAnsi="Calibri" w:cs="Calibri"/>
        </w:rPr>
        <w:t xml:space="preserve">IEPR.  </w:t>
      </w:r>
      <w:r w:rsidR="00AF6DE1" w:rsidRPr="00850C0B">
        <w:rPr>
          <w:rFonts w:ascii="Calibri" w:hAnsi="Calibri" w:cs="Calibri"/>
        </w:rPr>
        <w:t xml:space="preserve">The project does not involve life safety issues.  </w:t>
      </w:r>
      <w:r w:rsidR="00EF3B0F" w:rsidRPr="00850C0B">
        <w:rPr>
          <w:rFonts w:ascii="Calibri" w:hAnsi="Calibri" w:cs="Calibri"/>
        </w:rPr>
        <w:t xml:space="preserve">Consequently, the </w:t>
      </w:r>
      <w:proofErr w:type="gramStart"/>
      <w:r w:rsidR="00EF3B0F" w:rsidRPr="00850C0B">
        <w:rPr>
          <w:rFonts w:ascii="Calibri" w:hAnsi="Calibri" w:cs="Calibri"/>
        </w:rPr>
        <w:lastRenderedPageBreak/>
        <w:t xml:space="preserve">determination </w:t>
      </w:r>
      <w:r w:rsidR="00513262" w:rsidRPr="00850C0B">
        <w:rPr>
          <w:rFonts w:ascii="Calibri" w:hAnsi="Calibri" w:cs="Calibri"/>
        </w:rPr>
        <w:t xml:space="preserve"> of</w:t>
      </w:r>
      <w:proofErr w:type="gramEnd"/>
      <w:r w:rsidR="00513262" w:rsidRPr="00850C0B">
        <w:rPr>
          <w:rFonts w:ascii="Calibri" w:hAnsi="Calibri" w:cs="Calibri"/>
        </w:rPr>
        <w:t xml:space="preserve"> the PDT and the District, with Major Subordinate Command (MSC) concurrence, is that the level of review be ATR.   Type I and Type II IEPR is not required. </w:t>
      </w:r>
    </w:p>
    <w:p w:rsidR="001D23D1" w:rsidRPr="00850C0B" w:rsidRDefault="001D23D1" w:rsidP="001D23D1">
      <w:pPr>
        <w:ind w:left="360"/>
        <w:rPr>
          <w:rFonts w:ascii="Calibri" w:hAnsi="Calibri" w:cs="Calibri"/>
          <w:b/>
        </w:rPr>
      </w:pPr>
    </w:p>
    <w:p w:rsidR="00912028" w:rsidRDefault="00912028">
      <w:pPr>
        <w:rPr>
          <w:rFonts w:ascii="Calibri" w:hAnsi="Calibri" w:cs="Calibri"/>
          <w:b/>
        </w:rPr>
      </w:pPr>
      <w:bookmarkStart w:id="18" w:name="_Toc273615942"/>
    </w:p>
    <w:p w:rsidR="00453AB4" w:rsidRPr="00850C0B" w:rsidRDefault="00453AB4" w:rsidP="00C3346B">
      <w:pPr>
        <w:numPr>
          <w:ilvl w:val="0"/>
          <w:numId w:val="1"/>
        </w:numPr>
        <w:outlineLvl w:val="0"/>
        <w:rPr>
          <w:rFonts w:ascii="Calibri" w:hAnsi="Calibri" w:cs="Calibri"/>
          <w:b/>
        </w:rPr>
      </w:pPr>
      <w:bookmarkStart w:id="19" w:name="_Toc362440172"/>
      <w:r w:rsidRPr="00850C0B">
        <w:rPr>
          <w:rFonts w:ascii="Calibri" w:hAnsi="Calibri" w:cs="Calibri"/>
          <w:b/>
        </w:rPr>
        <w:t>POLICY AND LEGAL COMPLIANCE REVIEW</w:t>
      </w:r>
      <w:bookmarkEnd w:id="18"/>
      <w:bookmarkEnd w:id="19"/>
    </w:p>
    <w:p w:rsidR="00453AB4" w:rsidRPr="00850C0B" w:rsidRDefault="00453AB4" w:rsidP="00453AB4">
      <w:pPr>
        <w:rPr>
          <w:rFonts w:ascii="Calibri" w:hAnsi="Calibri" w:cs="Calibri"/>
          <w:b/>
        </w:rPr>
      </w:pPr>
      <w:r w:rsidRPr="00850C0B">
        <w:rPr>
          <w:rFonts w:ascii="Calibri" w:hAnsi="Calibri" w:cs="Calibri"/>
          <w:b/>
        </w:rPr>
        <w:br/>
      </w:r>
      <w:bookmarkStart w:id="20" w:name="_Toc273518801"/>
      <w:r w:rsidR="00546FBC">
        <w:rPr>
          <w:rFonts w:ascii="Calibri" w:hAnsi="Calibri" w:cs="Calibri"/>
        </w:rPr>
        <w:t xml:space="preserve">The plans and </w:t>
      </w:r>
      <w:proofErr w:type="gramStart"/>
      <w:r w:rsidR="00546FBC">
        <w:rPr>
          <w:rFonts w:ascii="Calibri" w:hAnsi="Calibri" w:cs="Calibri"/>
        </w:rPr>
        <w:t xml:space="preserve">specifications </w:t>
      </w:r>
      <w:r w:rsidRPr="00850C0B">
        <w:rPr>
          <w:rFonts w:ascii="Calibri" w:hAnsi="Calibri" w:cs="Calibri"/>
        </w:rPr>
        <w:t xml:space="preserve"> will</w:t>
      </w:r>
      <w:proofErr w:type="gramEnd"/>
      <w:r w:rsidRPr="00850C0B">
        <w:rPr>
          <w:rFonts w:ascii="Calibri" w:hAnsi="Calibri" w:cs="Calibri"/>
        </w:rPr>
        <w:t xml:space="preserve"> be reviewed throughout the </w:t>
      </w:r>
      <w:r w:rsidR="00546FBC">
        <w:rPr>
          <w:rFonts w:ascii="Calibri" w:hAnsi="Calibri" w:cs="Calibri"/>
        </w:rPr>
        <w:t xml:space="preserve">design </w:t>
      </w:r>
      <w:r w:rsidRPr="00850C0B">
        <w:rPr>
          <w:rFonts w:ascii="Calibri" w:hAnsi="Calibri" w:cs="Calibri"/>
        </w:rPr>
        <w:t xml:space="preserve"> process for  compliance with law and policy.  </w:t>
      </w:r>
      <w:bookmarkEnd w:id="20"/>
      <w:r w:rsidR="00513262" w:rsidRPr="00850C0B">
        <w:rPr>
          <w:rFonts w:ascii="Calibri" w:hAnsi="Calibri" w:cs="Calibri"/>
        </w:rPr>
        <w:t xml:space="preserve">For the Plans and Specifications for this project, </w:t>
      </w:r>
      <w:r w:rsidR="00FF7195">
        <w:rPr>
          <w:rFonts w:ascii="Calibri" w:hAnsi="Calibri" w:cs="Calibri"/>
        </w:rPr>
        <w:t xml:space="preserve">the </w:t>
      </w:r>
      <w:r w:rsidR="00513262" w:rsidRPr="00850C0B">
        <w:rPr>
          <w:rFonts w:ascii="Calibri" w:hAnsi="Calibri" w:cs="Calibri"/>
        </w:rPr>
        <w:t xml:space="preserve">Policy and Legal Compliance approval level will be the MSC unless </w:t>
      </w:r>
      <w:proofErr w:type="spellStart"/>
      <w:r w:rsidR="00513262" w:rsidRPr="00850C0B">
        <w:rPr>
          <w:rFonts w:ascii="Calibri" w:hAnsi="Calibri" w:cs="Calibri"/>
        </w:rPr>
        <w:t>isues</w:t>
      </w:r>
      <w:proofErr w:type="spellEnd"/>
      <w:r w:rsidR="00513262" w:rsidRPr="00850C0B">
        <w:rPr>
          <w:rFonts w:ascii="Calibri" w:hAnsi="Calibri" w:cs="Calibri"/>
        </w:rPr>
        <w:t xml:space="preserve"> </w:t>
      </w:r>
      <w:proofErr w:type="gramStart"/>
      <w:r w:rsidR="00513262" w:rsidRPr="00850C0B">
        <w:rPr>
          <w:rFonts w:ascii="Calibri" w:hAnsi="Calibri" w:cs="Calibri"/>
        </w:rPr>
        <w:t>arise</w:t>
      </w:r>
      <w:proofErr w:type="gramEnd"/>
      <w:r w:rsidR="00513262" w:rsidRPr="00850C0B">
        <w:rPr>
          <w:rFonts w:ascii="Calibri" w:hAnsi="Calibri" w:cs="Calibri"/>
        </w:rPr>
        <w:t xml:space="preserve"> requiring higher level approval.</w:t>
      </w:r>
      <w:r w:rsidR="00AF6DE1" w:rsidRPr="00850C0B">
        <w:rPr>
          <w:rFonts w:ascii="Calibri" w:hAnsi="Calibri" w:cs="Calibri"/>
        </w:rPr>
        <w:t xml:space="preserve">  Policy and Legal Compliance Reviews will be concurrent with ATR.  All Policy and Legal </w:t>
      </w:r>
      <w:proofErr w:type="gramStart"/>
      <w:r w:rsidR="00AF6DE1" w:rsidRPr="00850C0B">
        <w:rPr>
          <w:rFonts w:ascii="Calibri" w:hAnsi="Calibri" w:cs="Calibri"/>
        </w:rPr>
        <w:t>Compliance  comments</w:t>
      </w:r>
      <w:proofErr w:type="gramEnd"/>
      <w:r w:rsidR="00AF6DE1" w:rsidRPr="00850C0B">
        <w:rPr>
          <w:rFonts w:ascii="Calibri" w:hAnsi="Calibri" w:cs="Calibri"/>
        </w:rPr>
        <w:t xml:space="preserve"> will be adequately  addressed/ resolved prior to the BCOES certification</w:t>
      </w:r>
      <w:r w:rsidR="00546FBC">
        <w:rPr>
          <w:rFonts w:ascii="Calibri" w:hAnsi="Calibri" w:cs="Calibri"/>
        </w:rPr>
        <w:t>.</w:t>
      </w:r>
      <w:r w:rsidR="00AF6DE1" w:rsidRPr="00850C0B">
        <w:rPr>
          <w:rFonts w:ascii="Calibri" w:hAnsi="Calibri" w:cs="Calibri"/>
        </w:rPr>
        <w:t xml:space="preserve"> </w:t>
      </w:r>
      <w:r w:rsidR="00652C55">
        <w:rPr>
          <w:rFonts w:ascii="Calibri" w:hAnsi="Calibri" w:cs="Calibri"/>
        </w:rPr>
        <w:t xml:space="preserve"> The Policy and Legal Compliance reviews should include an assessment of whether the project design</w:t>
      </w:r>
      <w:r w:rsidR="00F22C9F">
        <w:rPr>
          <w:rFonts w:ascii="Calibri" w:hAnsi="Calibri" w:cs="Calibri"/>
        </w:rPr>
        <w:t xml:space="preserve"> is generally consistent </w:t>
      </w:r>
      <w:r w:rsidR="00FF7195">
        <w:rPr>
          <w:rFonts w:ascii="Calibri" w:hAnsi="Calibri" w:cs="Calibri"/>
        </w:rPr>
        <w:t xml:space="preserve">in scope, function, and purpose </w:t>
      </w:r>
      <w:r w:rsidR="00F22C9F">
        <w:rPr>
          <w:rFonts w:ascii="Calibri" w:hAnsi="Calibri" w:cs="Calibri"/>
        </w:rPr>
        <w:t>with the project described in the approved feasibility report</w:t>
      </w:r>
      <w:r w:rsidR="00822CD6">
        <w:rPr>
          <w:rFonts w:ascii="Calibri" w:hAnsi="Calibri" w:cs="Calibri"/>
        </w:rPr>
        <w:t>, whether the project remains economically justified</w:t>
      </w:r>
      <w:proofErr w:type="gramStart"/>
      <w:r w:rsidR="00822CD6">
        <w:rPr>
          <w:rFonts w:ascii="Calibri" w:hAnsi="Calibri" w:cs="Calibri"/>
        </w:rPr>
        <w:t xml:space="preserve">, </w:t>
      </w:r>
      <w:r w:rsidR="00F22C9F">
        <w:rPr>
          <w:rFonts w:ascii="Calibri" w:hAnsi="Calibri" w:cs="Calibri"/>
        </w:rPr>
        <w:t xml:space="preserve"> and</w:t>
      </w:r>
      <w:proofErr w:type="gramEnd"/>
      <w:r w:rsidR="00F22C9F">
        <w:rPr>
          <w:rFonts w:ascii="Calibri" w:hAnsi="Calibri" w:cs="Calibri"/>
        </w:rPr>
        <w:t xml:space="preserve"> that the project to be constructed substantially conforms to the requirements for NEPA compliance as embodied through the previous lawsuit and associated Corps NEPA documentation. </w:t>
      </w:r>
      <w:r w:rsidRPr="00850C0B">
        <w:rPr>
          <w:rFonts w:ascii="Calibri" w:hAnsi="Calibri" w:cs="Calibri"/>
          <w:b/>
        </w:rPr>
        <w:br/>
      </w:r>
    </w:p>
    <w:p w:rsidR="00453AB4" w:rsidRPr="00850C0B" w:rsidRDefault="00453AB4" w:rsidP="00C3346B">
      <w:pPr>
        <w:numPr>
          <w:ilvl w:val="0"/>
          <w:numId w:val="1"/>
        </w:numPr>
        <w:outlineLvl w:val="0"/>
        <w:rPr>
          <w:rFonts w:ascii="Calibri" w:hAnsi="Calibri" w:cs="Calibri"/>
          <w:b/>
        </w:rPr>
      </w:pPr>
      <w:bookmarkStart w:id="21" w:name="_Toc273615943"/>
      <w:bookmarkStart w:id="22" w:name="_Toc362440173"/>
      <w:r w:rsidRPr="00850C0B">
        <w:rPr>
          <w:rFonts w:ascii="Calibri" w:hAnsi="Calibri" w:cs="Calibri"/>
          <w:b/>
        </w:rPr>
        <w:t>COST ENGINEERING DIRECTORY OF EXPERTISE (DX) REVIEW AND CERTIFICATION</w:t>
      </w:r>
      <w:bookmarkEnd w:id="21"/>
      <w:bookmarkEnd w:id="22"/>
    </w:p>
    <w:p w:rsidR="00453AB4" w:rsidRPr="00850C0B" w:rsidRDefault="00546FBC" w:rsidP="00453AB4">
      <w:pPr>
        <w:rPr>
          <w:rFonts w:ascii="Calibri" w:hAnsi="Calibri" w:cs="Calibri"/>
        </w:rPr>
      </w:pPr>
      <w:r>
        <w:rPr>
          <w:rFonts w:ascii="Calibri" w:hAnsi="Calibri" w:cs="Calibri"/>
        </w:rPr>
        <w:t>For Plan</w:t>
      </w:r>
      <w:r w:rsidR="00FF7195">
        <w:rPr>
          <w:rFonts w:ascii="Calibri" w:hAnsi="Calibri" w:cs="Calibri"/>
        </w:rPr>
        <w:t>s</w:t>
      </w:r>
      <w:r>
        <w:rPr>
          <w:rFonts w:ascii="Calibri" w:hAnsi="Calibri" w:cs="Calibri"/>
        </w:rPr>
        <w:t xml:space="preserve"> and Specifications, the Government Estimate is reviewed and approved through a separate process from this Review Plan. Accordingly, Cost Engineering DX review Certification is not required</w:t>
      </w:r>
      <w:r w:rsidR="00B150EF">
        <w:rPr>
          <w:rFonts w:ascii="Calibri" w:hAnsi="Calibri" w:cs="Calibri"/>
        </w:rPr>
        <w:t>.</w:t>
      </w:r>
    </w:p>
    <w:p w:rsidR="001D23D1" w:rsidRPr="00850C0B" w:rsidRDefault="001D23D1" w:rsidP="00A656B9">
      <w:pPr>
        <w:rPr>
          <w:rFonts w:ascii="Calibri" w:hAnsi="Calibri" w:cs="Calibri"/>
          <w:b/>
        </w:rPr>
      </w:pPr>
    </w:p>
    <w:p w:rsidR="00A656B9" w:rsidRPr="00850C0B" w:rsidRDefault="00A656B9" w:rsidP="004D7F24">
      <w:pPr>
        <w:numPr>
          <w:ilvl w:val="0"/>
          <w:numId w:val="1"/>
        </w:numPr>
        <w:outlineLvl w:val="0"/>
        <w:rPr>
          <w:rFonts w:ascii="Calibri" w:hAnsi="Calibri" w:cs="Calibri"/>
          <w:b/>
        </w:rPr>
      </w:pPr>
      <w:bookmarkStart w:id="23" w:name="_Toc227749229"/>
      <w:bookmarkStart w:id="24" w:name="_Toc362440174"/>
      <w:r w:rsidRPr="00850C0B">
        <w:rPr>
          <w:rFonts w:ascii="Calibri" w:hAnsi="Calibri" w:cs="Calibri"/>
          <w:b/>
        </w:rPr>
        <w:t>MODEL CERTIFICATION</w:t>
      </w:r>
      <w:bookmarkEnd w:id="23"/>
      <w:r w:rsidR="00CE77B5" w:rsidRPr="00850C0B">
        <w:rPr>
          <w:rFonts w:ascii="Calibri" w:hAnsi="Calibri" w:cs="Calibri"/>
          <w:b/>
        </w:rPr>
        <w:t xml:space="preserve"> AND APPROVAL</w:t>
      </w:r>
      <w:bookmarkEnd w:id="24"/>
    </w:p>
    <w:p w:rsidR="00A656B9" w:rsidRPr="00850C0B" w:rsidRDefault="00A656B9" w:rsidP="00A656B9">
      <w:pPr>
        <w:rPr>
          <w:rFonts w:ascii="Calibri" w:hAnsi="Calibri" w:cs="Calibri"/>
          <w:b/>
        </w:rPr>
      </w:pPr>
    </w:p>
    <w:p w:rsidR="009252A6" w:rsidRDefault="00822CD6" w:rsidP="00C3346B">
      <w:pPr>
        <w:rPr>
          <w:rFonts w:ascii="Calibri" w:hAnsi="Calibri" w:cs="Calibri"/>
        </w:rPr>
      </w:pPr>
      <w:r>
        <w:rPr>
          <w:rFonts w:ascii="Calibri" w:hAnsi="Calibri" w:cs="Calibri"/>
        </w:rPr>
        <w:t xml:space="preserve">No model </w:t>
      </w:r>
      <w:proofErr w:type="spellStart"/>
      <w:r>
        <w:rPr>
          <w:rFonts w:ascii="Calibri" w:hAnsi="Calibri" w:cs="Calibri"/>
        </w:rPr>
        <w:t>certications</w:t>
      </w:r>
      <w:proofErr w:type="spellEnd"/>
      <w:r>
        <w:rPr>
          <w:rFonts w:ascii="Calibri" w:hAnsi="Calibri" w:cs="Calibri"/>
        </w:rPr>
        <w:t xml:space="preserve"> or approvals are required for the design effort.  Standard engineering models commonly in use by the Corps will be utilized per normal Corps engineering design practice. </w:t>
      </w:r>
    </w:p>
    <w:p w:rsidR="00912028" w:rsidRPr="00850C0B" w:rsidRDefault="00912028" w:rsidP="00C3346B">
      <w:pPr>
        <w:rPr>
          <w:rFonts w:ascii="Calibri" w:hAnsi="Calibri" w:cs="Calibri"/>
          <w:b/>
        </w:rPr>
      </w:pPr>
    </w:p>
    <w:p w:rsidR="00A656B9" w:rsidRPr="00850C0B" w:rsidRDefault="00A656B9" w:rsidP="00127ADC">
      <w:pPr>
        <w:numPr>
          <w:ilvl w:val="0"/>
          <w:numId w:val="1"/>
        </w:numPr>
        <w:outlineLvl w:val="0"/>
        <w:rPr>
          <w:rFonts w:ascii="Calibri" w:hAnsi="Calibri" w:cs="Calibri"/>
          <w:b/>
        </w:rPr>
      </w:pPr>
      <w:bookmarkStart w:id="25" w:name="_Toc227749230"/>
      <w:bookmarkStart w:id="26" w:name="_Toc362440175"/>
      <w:r w:rsidRPr="00850C0B">
        <w:rPr>
          <w:rFonts w:ascii="Calibri" w:hAnsi="Calibri" w:cs="Calibri"/>
          <w:b/>
        </w:rPr>
        <w:t>REVIEW SCHEDULES AND COSTS</w:t>
      </w:r>
      <w:bookmarkEnd w:id="25"/>
      <w:bookmarkEnd w:id="26"/>
    </w:p>
    <w:p w:rsidR="00A656B9" w:rsidRPr="00850C0B" w:rsidRDefault="00A656B9" w:rsidP="00A656B9">
      <w:pPr>
        <w:rPr>
          <w:rFonts w:ascii="Calibri" w:hAnsi="Calibri" w:cs="Calibri"/>
          <w:b/>
        </w:rPr>
      </w:pPr>
    </w:p>
    <w:p w:rsidR="00C7095D" w:rsidRDefault="00600075" w:rsidP="00952757">
      <w:pPr>
        <w:numPr>
          <w:ilvl w:val="1"/>
          <w:numId w:val="1"/>
        </w:numPr>
        <w:rPr>
          <w:rFonts w:ascii="Calibri" w:hAnsi="Calibri" w:cs="Calibri"/>
        </w:rPr>
      </w:pPr>
      <w:r w:rsidRPr="00850C0B">
        <w:rPr>
          <w:rFonts w:ascii="Calibri" w:hAnsi="Calibri" w:cs="Calibri"/>
          <w:b/>
        </w:rPr>
        <w:t>A</w:t>
      </w:r>
      <w:r w:rsidR="00A656B9" w:rsidRPr="00850C0B">
        <w:rPr>
          <w:rFonts w:ascii="Calibri" w:hAnsi="Calibri" w:cs="Calibri"/>
          <w:b/>
        </w:rPr>
        <w:t>TR Schedule and Cost</w:t>
      </w:r>
      <w:r w:rsidR="001A0C40" w:rsidRPr="00850C0B">
        <w:rPr>
          <w:rFonts w:ascii="Calibri" w:hAnsi="Calibri" w:cs="Calibri"/>
          <w:b/>
        </w:rPr>
        <w:t xml:space="preserve">.  </w:t>
      </w:r>
      <w:r w:rsidR="009252A6" w:rsidRPr="00850C0B">
        <w:rPr>
          <w:rFonts w:ascii="Calibri" w:hAnsi="Calibri" w:cs="Calibri"/>
        </w:rPr>
        <w:t xml:space="preserve">The estimated cost for the ATR is $15,000.  The </w:t>
      </w:r>
      <w:r w:rsidR="00972A0E" w:rsidRPr="00850C0B">
        <w:rPr>
          <w:rFonts w:ascii="Calibri" w:hAnsi="Calibri" w:cs="Calibri"/>
        </w:rPr>
        <w:t xml:space="preserve">final </w:t>
      </w:r>
      <w:r w:rsidR="00EF3B0F" w:rsidRPr="00850C0B">
        <w:rPr>
          <w:rFonts w:ascii="Calibri" w:hAnsi="Calibri" w:cs="Calibri"/>
        </w:rPr>
        <w:t xml:space="preserve">(95%) </w:t>
      </w:r>
      <w:r w:rsidR="009252A6" w:rsidRPr="00850C0B">
        <w:rPr>
          <w:rFonts w:ascii="Calibri" w:hAnsi="Calibri" w:cs="Calibri"/>
        </w:rPr>
        <w:t xml:space="preserve">ATR for the plans and specs is currently scheduled for </w:t>
      </w:r>
      <w:r w:rsidR="007F18BE" w:rsidRPr="00850C0B">
        <w:rPr>
          <w:rFonts w:ascii="Calibri" w:hAnsi="Calibri" w:cs="Calibri"/>
        </w:rPr>
        <w:t>October 1, 2013.   Milestone CW330 Plans and Specs Approved is scheduled for February 14, 2014.</w:t>
      </w:r>
    </w:p>
    <w:p w:rsidR="008B3489" w:rsidRDefault="008B3489">
      <w:pPr>
        <w:ind w:left="360"/>
        <w:rPr>
          <w:rFonts w:ascii="Calibri" w:hAnsi="Calibri" w:cs="Calibri"/>
        </w:rPr>
      </w:pPr>
    </w:p>
    <w:p w:rsidR="003A02BF" w:rsidRDefault="008B3489">
      <w:pPr>
        <w:ind w:left="360"/>
        <w:rPr>
          <w:rFonts w:ascii="Calibri" w:hAnsi="Calibri" w:cs="Calibri"/>
        </w:rPr>
      </w:pPr>
      <w:r w:rsidRPr="008B3489">
        <w:rPr>
          <w:rFonts w:ascii="Calibri" w:hAnsi="Calibri" w:cs="Calibri"/>
          <w:b/>
        </w:rPr>
        <w:t>35% ATR:</w:t>
      </w:r>
      <w:r>
        <w:rPr>
          <w:rFonts w:ascii="Calibri" w:hAnsi="Calibri" w:cs="Calibri"/>
        </w:rPr>
        <w:t xml:space="preserve"> Completed</w:t>
      </w:r>
      <w:r w:rsidR="00513262" w:rsidRPr="00850C0B">
        <w:rPr>
          <w:rFonts w:ascii="Calibri" w:hAnsi="Calibri" w:cs="Calibri"/>
        </w:rPr>
        <w:t xml:space="preserve"> </w:t>
      </w:r>
    </w:p>
    <w:p w:rsidR="00513262" w:rsidRPr="00850C0B" w:rsidRDefault="00513262" w:rsidP="009252A6">
      <w:pPr>
        <w:ind w:left="360"/>
        <w:rPr>
          <w:rFonts w:ascii="Calibri" w:hAnsi="Calibri" w:cs="Calibri"/>
          <w:b/>
          <w:i/>
        </w:rPr>
      </w:pPr>
      <w:r w:rsidRPr="00850C0B">
        <w:rPr>
          <w:rFonts w:ascii="Calibri" w:hAnsi="Calibri" w:cs="Calibri"/>
          <w:b/>
        </w:rPr>
        <w:t xml:space="preserve">65% ATR: </w:t>
      </w:r>
      <w:r w:rsidR="00F166FE" w:rsidRPr="00F166FE">
        <w:rPr>
          <w:rFonts w:ascii="Calibri" w:hAnsi="Calibri" w:cs="Calibri"/>
          <w:i/>
        </w:rPr>
        <w:t>September 1, 2013</w:t>
      </w:r>
    </w:p>
    <w:p w:rsidR="00513262" w:rsidRPr="00850C0B" w:rsidRDefault="00513262" w:rsidP="009252A6">
      <w:pPr>
        <w:ind w:left="360"/>
        <w:rPr>
          <w:rFonts w:ascii="Calibri" w:hAnsi="Calibri" w:cs="Calibri"/>
          <w:i/>
        </w:rPr>
      </w:pPr>
      <w:r w:rsidRPr="00850C0B">
        <w:rPr>
          <w:rFonts w:ascii="Calibri" w:hAnsi="Calibri" w:cs="Calibri"/>
          <w:b/>
        </w:rPr>
        <w:t>95% ATR:</w:t>
      </w:r>
      <w:r w:rsidR="00EF3B0F" w:rsidRPr="00850C0B">
        <w:rPr>
          <w:rFonts w:ascii="Calibri" w:hAnsi="Calibri" w:cs="Calibri"/>
          <w:i/>
        </w:rPr>
        <w:t xml:space="preserve"> October</w:t>
      </w:r>
      <w:r w:rsidR="00DF4ED9">
        <w:rPr>
          <w:rFonts w:ascii="Calibri" w:hAnsi="Calibri" w:cs="Calibri"/>
          <w:i/>
        </w:rPr>
        <w:t xml:space="preserve"> 1,</w:t>
      </w:r>
      <w:r w:rsidR="00EF3B0F" w:rsidRPr="00850C0B">
        <w:rPr>
          <w:rFonts w:ascii="Calibri" w:hAnsi="Calibri" w:cs="Calibri"/>
          <w:i/>
        </w:rPr>
        <w:t xml:space="preserve"> 2013</w:t>
      </w:r>
    </w:p>
    <w:p w:rsidR="00513262" w:rsidRPr="00850C0B" w:rsidRDefault="00513262" w:rsidP="009252A6">
      <w:pPr>
        <w:ind w:left="360"/>
        <w:rPr>
          <w:rFonts w:ascii="Calibri" w:hAnsi="Calibri" w:cs="Calibri"/>
          <w:i/>
        </w:rPr>
      </w:pPr>
      <w:r w:rsidRPr="00850C0B">
        <w:rPr>
          <w:rFonts w:ascii="Calibri" w:hAnsi="Calibri" w:cs="Calibri"/>
          <w:b/>
        </w:rPr>
        <w:t xml:space="preserve">ATR final </w:t>
      </w:r>
      <w:r w:rsidR="00C7095D">
        <w:rPr>
          <w:rFonts w:ascii="Calibri" w:hAnsi="Calibri" w:cs="Calibri"/>
          <w:b/>
        </w:rPr>
        <w:t xml:space="preserve">back-check:  </w:t>
      </w:r>
      <w:r w:rsidR="001C2185">
        <w:rPr>
          <w:rFonts w:ascii="Calibri" w:hAnsi="Calibri" w:cs="Calibri"/>
          <w:i/>
        </w:rPr>
        <w:t xml:space="preserve">January 15, 2014 </w:t>
      </w:r>
    </w:p>
    <w:p w:rsidR="00AC0F61" w:rsidRPr="00850C0B" w:rsidRDefault="00AC0F61" w:rsidP="009252A6">
      <w:pPr>
        <w:ind w:left="360"/>
        <w:rPr>
          <w:rFonts w:ascii="Calibri" w:hAnsi="Calibri" w:cs="Calibri"/>
          <w:i/>
        </w:rPr>
      </w:pPr>
      <w:r w:rsidRPr="00850C0B">
        <w:rPr>
          <w:rFonts w:ascii="Calibri" w:hAnsi="Calibri" w:cs="Calibri"/>
          <w:b/>
        </w:rPr>
        <w:t>BCOES:</w:t>
      </w:r>
      <w:r w:rsidRPr="00850C0B">
        <w:rPr>
          <w:rFonts w:ascii="Calibri" w:hAnsi="Calibri" w:cs="Calibri"/>
          <w:i/>
        </w:rPr>
        <w:t xml:space="preserve"> </w:t>
      </w:r>
      <w:r w:rsidR="001C2185">
        <w:rPr>
          <w:rFonts w:ascii="Calibri" w:hAnsi="Calibri" w:cs="Calibri"/>
          <w:i/>
        </w:rPr>
        <w:t xml:space="preserve">February 14, 2014 (CW330) </w:t>
      </w:r>
    </w:p>
    <w:p w:rsidR="000A43E8" w:rsidRPr="00850C0B" w:rsidRDefault="000A43E8">
      <w:pPr>
        <w:pStyle w:val="ListParagraph"/>
        <w:rPr>
          <w:rFonts w:ascii="Calibri" w:hAnsi="Calibri" w:cs="Calibri"/>
          <w:b/>
        </w:rPr>
      </w:pPr>
    </w:p>
    <w:p w:rsidR="00A757CD" w:rsidRPr="00850C0B" w:rsidRDefault="00B375A1" w:rsidP="00AC0F61">
      <w:pPr>
        <w:numPr>
          <w:ilvl w:val="1"/>
          <w:numId w:val="1"/>
        </w:numPr>
        <w:rPr>
          <w:rFonts w:ascii="Calibri" w:hAnsi="Calibri" w:cs="Calibri"/>
          <w:b/>
        </w:rPr>
      </w:pPr>
      <w:r w:rsidRPr="00850C0B">
        <w:rPr>
          <w:rFonts w:ascii="Calibri" w:hAnsi="Calibri" w:cs="Calibri"/>
          <w:b/>
        </w:rPr>
        <w:t>Real Estate review of Plans and Specifications at 35% completion</w:t>
      </w:r>
      <w:r w:rsidR="009252A6" w:rsidRPr="00850C0B">
        <w:rPr>
          <w:rFonts w:ascii="Calibri" w:hAnsi="Calibri" w:cs="Calibri"/>
        </w:rPr>
        <w:t>.</w:t>
      </w:r>
      <w:r w:rsidR="00972A0E" w:rsidRPr="00850C0B">
        <w:rPr>
          <w:rFonts w:ascii="Calibri" w:hAnsi="Calibri" w:cs="Calibri"/>
        </w:rPr>
        <w:t xml:space="preserve">  This review should be performed by the </w:t>
      </w:r>
      <w:r w:rsidR="00FF60B5" w:rsidRPr="00850C0B">
        <w:rPr>
          <w:rFonts w:ascii="Calibri" w:hAnsi="Calibri" w:cs="Calibri"/>
        </w:rPr>
        <w:t xml:space="preserve">ATR </w:t>
      </w:r>
      <w:r w:rsidR="00972A0E" w:rsidRPr="00850C0B">
        <w:rPr>
          <w:rFonts w:ascii="Calibri" w:hAnsi="Calibri" w:cs="Calibri"/>
        </w:rPr>
        <w:t xml:space="preserve">Real Estate team member to verify the project foot print and coordinate with the local sponsor to facilitate the acquisition process.  </w:t>
      </w:r>
    </w:p>
    <w:p w:rsidR="000A43E8" w:rsidRPr="00850C0B" w:rsidRDefault="000A43E8">
      <w:pPr>
        <w:pStyle w:val="ListParagraph"/>
        <w:rPr>
          <w:rFonts w:ascii="Calibri" w:hAnsi="Calibri" w:cs="Calibri"/>
          <w:b/>
        </w:rPr>
      </w:pPr>
    </w:p>
    <w:p w:rsidR="000A43E8" w:rsidRPr="00850C0B" w:rsidRDefault="00B375A1" w:rsidP="00AC0F61">
      <w:pPr>
        <w:numPr>
          <w:ilvl w:val="1"/>
          <w:numId w:val="1"/>
        </w:numPr>
        <w:rPr>
          <w:rFonts w:ascii="Calibri" w:hAnsi="Calibri" w:cs="Calibri"/>
          <w:b/>
        </w:rPr>
      </w:pPr>
      <w:r w:rsidRPr="00850C0B">
        <w:rPr>
          <w:rFonts w:ascii="Calibri" w:hAnsi="Calibri" w:cs="Calibri"/>
          <w:b/>
        </w:rPr>
        <w:t>Real Estate review of Plans and Specifications at 65% completion.</w:t>
      </w:r>
      <w:r w:rsidR="00972A0E" w:rsidRPr="00850C0B">
        <w:rPr>
          <w:rFonts w:ascii="Calibri" w:hAnsi="Calibri" w:cs="Calibri"/>
          <w:b/>
        </w:rPr>
        <w:t xml:space="preserve">  </w:t>
      </w:r>
      <w:r w:rsidR="00972A0E" w:rsidRPr="00850C0B">
        <w:rPr>
          <w:rFonts w:ascii="Calibri" w:hAnsi="Calibri" w:cs="Calibri"/>
        </w:rPr>
        <w:t xml:space="preserve">This review should be performed by the </w:t>
      </w:r>
      <w:r w:rsidR="00FF60B5" w:rsidRPr="00850C0B">
        <w:rPr>
          <w:rFonts w:ascii="Calibri" w:hAnsi="Calibri" w:cs="Calibri"/>
        </w:rPr>
        <w:t xml:space="preserve">ATR </w:t>
      </w:r>
      <w:r w:rsidR="00972A0E" w:rsidRPr="00850C0B">
        <w:rPr>
          <w:rFonts w:ascii="Calibri" w:hAnsi="Calibri" w:cs="Calibri"/>
        </w:rPr>
        <w:t>Real Estate team member</w:t>
      </w:r>
      <w:r w:rsidR="00513262" w:rsidRPr="00850C0B">
        <w:rPr>
          <w:rFonts w:ascii="Calibri" w:hAnsi="Calibri" w:cs="Calibri"/>
        </w:rPr>
        <w:t xml:space="preserve"> as part of the 65% ATR </w:t>
      </w:r>
      <w:r w:rsidR="00972A0E" w:rsidRPr="00850C0B">
        <w:rPr>
          <w:rFonts w:ascii="Calibri" w:hAnsi="Calibri" w:cs="Calibri"/>
        </w:rPr>
        <w:t>to verify the project foot print and coordinate with the local sponsor to facilitate the acquisition process</w:t>
      </w:r>
      <w:r w:rsidR="00FF60B5" w:rsidRPr="00850C0B">
        <w:rPr>
          <w:rFonts w:ascii="Calibri" w:hAnsi="Calibri" w:cs="Calibri"/>
        </w:rPr>
        <w:t xml:space="preserve"> and avoid unnecessary actions</w:t>
      </w:r>
      <w:r w:rsidR="00DF4ED9">
        <w:rPr>
          <w:rFonts w:ascii="Calibri" w:hAnsi="Calibri" w:cs="Calibri"/>
        </w:rPr>
        <w:t xml:space="preserve"> or delays. Real estate requirements must be fulfilled prior to advertisement of the project for construction bids</w:t>
      </w:r>
      <w:r w:rsidR="00972A0E" w:rsidRPr="00850C0B">
        <w:rPr>
          <w:rFonts w:ascii="Calibri" w:hAnsi="Calibri" w:cs="Calibri"/>
        </w:rPr>
        <w:t xml:space="preserve">.  </w:t>
      </w:r>
      <w:r w:rsidR="00AC0F61" w:rsidRPr="00850C0B">
        <w:rPr>
          <w:rFonts w:ascii="Calibri" w:hAnsi="Calibri" w:cs="Calibri"/>
          <w:b/>
        </w:rPr>
        <w:t xml:space="preserve"> </w:t>
      </w:r>
    </w:p>
    <w:p w:rsidR="000A43E8" w:rsidRPr="00850C0B" w:rsidRDefault="000A43E8" w:rsidP="000A43E8">
      <w:pPr>
        <w:pStyle w:val="ListParagraph"/>
        <w:rPr>
          <w:rFonts w:ascii="Calibri" w:hAnsi="Calibri" w:cs="Calibri"/>
          <w:b/>
        </w:rPr>
      </w:pPr>
    </w:p>
    <w:p w:rsidR="003A02BF" w:rsidRPr="006658FA" w:rsidRDefault="00AC0F61" w:rsidP="006658FA">
      <w:pPr>
        <w:pStyle w:val="PlainText"/>
        <w:rPr>
          <w:rFonts w:ascii="Calibri" w:hAnsi="Calibri" w:cs="Calibri"/>
          <w:sz w:val="24"/>
          <w:szCs w:val="24"/>
        </w:rPr>
      </w:pPr>
      <w:proofErr w:type="gramStart"/>
      <w:r w:rsidRPr="006658FA">
        <w:rPr>
          <w:rFonts w:ascii="Calibri" w:hAnsi="Calibri" w:cs="Calibri"/>
          <w:b/>
          <w:sz w:val="24"/>
          <w:szCs w:val="24"/>
        </w:rPr>
        <w:t>d.  VE</w:t>
      </w:r>
      <w:proofErr w:type="gramEnd"/>
      <w:r w:rsidRPr="006658FA">
        <w:rPr>
          <w:rFonts w:ascii="Calibri" w:hAnsi="Calibri" w:cs="Calibri"/>
          <w:b/>
          <w:sz w:val="24"/>
          <w:szCs w:val="24"/>
        </w:rPr>
        <w:t xml:space="preserve"> Certification:  </w:t>
      </w:r>
      <w:r w:rsidR="006658FA" w:rsidRPr="006658FA">
        <w:rPr>
          <w:rFonts w:ascii="Calibri" w:hAnsi="Calibri" w:cs="Calibri"/>
          <w:sz w:val="24"/>
          <w:szCs w:val="24"/>
        </w:rPr>
        <w:t>This project meets the minimum Value Engineering (VE) studies requirement (&gt;$2 Mil). PM should resource, plan and schedule a VE workshop as early as possible during the Plans and Specifications phase. All VE milestones (CW285 and CW290 Schedule and Actual Finish) shall be entered in the P2 for tracking and reporting by HQ for DMR. VE waiver request is for unusual cases only and the waiver request must have good justification. The previous approved waiver request for VE studies is older than five years and no longer valid. A VE waiver request shall be routed through the District Commander with to the SWD VE manager for review and recommendation for approval to the SWD Commander.  VE Certification (or approved waiver) shall accompany the final BCOES documents. See ER 11-1-321, Change 1, dated 01 Jan 2011 for standard format and information.</w:t>
      </w:r>
    </w:p>
    <w:p w:rsidR="009252A6" w:rsidRPr="006658FA" w:rsidRDefault="009252A6" w:rsidP="009252A6">
      <w:pPr>
        <w:ind w:left="360"/>
        <w:outlineLvl w:val="0"/>
        <w:rPr>
          <w:rFonts w:ascii="Calibri" w:hAnsi="Calibri" w:cs="Calibri"/>
          <w:b/>
        </w:rPr>
      </w:pPr>
      <w:bookmarkStart w:id="27" w:name="_Toc227749231"/>
    </w:p>
    <w:p w:rsidR="00A656B9" w:rsidRPr="00850C0B" w:rsidRDefault="00A656B9" w:rsidP="00127ADC">
      <w:pPr>
        <w:numPr>
          <w:ilvl w:val="0"/>
          <w:numId w:val="1"/>
        </w:numPr>
        <w:outlineLvl w:val="0"/>
        <w:rPr>
          <w:rFonts w:ascii="Calibri" w:hAnsi="Calibri" w:cs="Calibri"/>
          <w:b/>
        </w:rPr>
      </w:pPr>
      <w:bookmarkStart w:id="28" w:name="_Toc362440176"/>
      <w:r w:rsidRPr="00850C0B">
        <w:rPr>
          <w:rFonts w:ascii="Calibri" w:hAnsi="Calibri" w:cs="Calibri"/>
          <w:b/>
        </w:rPr>
        <w:t>PUBLIC PARTICIPATION</w:t>
      </w:r>
      <w:bookmarkEnd w:id="27"/>
      <w:bookmarkEnd w:id="28"/>
    </w:p>
    <w:p w:rsidR="00A656B9" w:rsidRPr="00850C0B" w:rsidRDefault="00A656B9" w:rsidP="00A656B9">
      <w:pPr>
        <w:rPr>
          <w:rFonts w:ascii="Calibri" w:hAnsi="Calibri" w:cs="Calibri"/>
        </w:rPr>
      </w:pPr>
    </w:p>
    <w:p w:rsidR="00C87B1D" w:rsidRPr="00850C0B" w:rsidRDefault="009252A6" w:rsidP="00A656B9">
      <w:pPr>
        <w:rPr>
          <w:rFonts w:ascii="Calibri" w:hAnsi="Calibri" w:cs="Calibri"/>
          <w:i/>
          <w:color w:val="0000FF"/>
          <w:u w:val="single"/>
        </w:rPr>
      </w:pPr>
      <w:r w:rsidRPr="00850C0B">
        <w:rPr>
          <w:rFonts w:ascii="Calibri" w:hAnsi="Calibri" w:cs="Calibri"/>
        </w:rPr>
        <w:t xml:space="preserve">As required by EC 1165-2-214, the approved Review Plan will be posted on the District public website for public comment.  While there is not a formal comment period, the public will have an opportunity </w:t>
      </w:r>
      <w:r w:rsidR="00600075" w:rsidRPr="00850C0B">
        <w:rPr>
          <w:rFonts w:ascii="Calibri" w:hAnsi="Calibri" w:cs="Calibri"/>
        </w:rPr>
        <w:t xml:space="preserve">to </w:t>
      </w:r>
      <w:r w:rsidR="00E76D6A" w:rsidRPr="00850C0B">
        <w:rPr>
          <w:rFonts w:ascii="Calibri" w:hAnsi="Calibri" w:cs="Calibri"/>
        </w:rPr>
        <w:t>c</w:t>
      </w:r>
      <w:r w:rsidRPr="00850C0B">
        <w:rPr>
          <w:rFonts w:ascii="Calibri" w:hAnsi="Calibri" w:cs="Calibri"/>
        </w:rPr>
        <w:t xml:space="preserve">omment on the types of reviews to be </w:t>
      </w:r>
      <w:r w:rsidR="008B3489">
        <w:rPr>
          <w:rFonts w:ascii="Calibri" w:hAnsi="Calibri" w:cs="Calibri"/>
        </w:rPr>
        <w:t>performed</w:t>
      </w:r>
      <w:r w:rsidRPr="00850C0B">
        <w:rPr>
          <w:rFonts w:ascii="Calibri" w:hAnsi="Calibri" w:cs="Calibri"/>
        </w:rPr>
        <w:t xml:space="preserve">.  </w:t>
      </w:r>
      <w:r w:rsidR="008B3489">
        <w:rPr>
          <w:rFonts w:ascii="Calibri" w:hAnsi="Calibri" w:cs="Calibri"/>
        </w:rPr>
        <w:t>The PDT will consider any comments</w:t>
      </w:r>
      <w:r w:rsidRPr="00850C0B">
        <w:rPr>
          <w:rFonts w:ascii="Calibri" w:hAnsi="Calibri" w:cs="Calibri"/>
        </w:rPr>
        <w:t xml:space="preserve"> received</w:t>
      </w:r>
      <w:r w:rsidR="008B3489">
        <w:rPr>
          <w:rFonts w:ascii="Calibri" w:hAnsi="Calibri" w:cs="Calibri"/>
        </w:rPr>
        <w:t xml:space="preserve"> and </w:t>
      </w:r>
      <w:proofErr w:type="spellStart"/>
      <w:r w:rsidRPr="00850C0B">
        <w:rPr>
          <w:rFonts w:ascii="Calibri" w:hAnsi="Calibri" w:cs="Calibri"/>
        </w:rPr>
        <w:t>and</w:t>
      </w:r>
      <w:proofErr w:type="spellEnd"/>
      <w:r w:rsidRPr="00850C0B">
        <w:rPr>
          <w:rFonts w:ascii="Calibri" w:hAnsi="Calibri" w:cs="Calibri"/>
        </w:rPr>
        <w:t xml:space="preserve"> decide if revisions to the review plan are necessary.</w:t>
      </w:r>
      <w:r w:rsidRPr="00850C0B">
        <w:rPr>
          <w:rFonts w:ascii="Calibri" w:hAnsi="Calibri" w:cs="Calibri"/>
          <w:color w:val="0000FF"/>
        </w:rPr>
        <w:t xml:space="preserve">  </w:t>
      </w:r>
    </w:p>
    <w:p w:rsidR="00C6142D" w:rsidRPr="00850C0B" w:rsidRDefault="00C6142D" w:rsidP="001A0C40">
      <w:pPr>
        <w:rPr>
          <w:rFonts w:ascii="Calibri" w:hAnsi="Calibri" w:cs="Calibri"/>
        </w:rPr>
      </w:pPr>
    </w:p>
    <w:p w:rsidR="0018626B" w:rsidRPr="00850C0B" w:rsidRDefault="0018626B" w:rsidP="00127ADC">
      <w:pPr>
        <w:numPr>
          <w:ilvl w:val="0"/>
          <w:numId w:val="1"/>
        </w:numPr>
        <w:outlineLvl w:val="0"/>
        <w:rPr>
          <w:rFonts w:ascii="Calibri" w:hAnsi="Calibri" w:cs="Calibri"/>
          <w:b/>
        </w:rPr>
      </w:pPr>
      <w:bookmarkStart w:id="29" w:name="_Toc362440177"/>
      <w:bookmarkStart w:id="30" w:name="_Toc227749233"/>
      <w:r w:rsidRPr="00850C0B">
        <w:rPr>
          <w:rFonts w:ascii="Calibri" w:hAnsi="Calibri" w:cs="Calibri"/>
          <w:b/>
        </w:rPr>
        <w:t>REVIEW PLAN APPROVAL AND UPDATES</w:t>
      </w:r>
      <w:bookmarkEnd w:id="29"/>
    </w:p>
    <w:p w:rsidR="00CF15E2" w:rsidRPr="00850C0B" w:rsidRDefault="00CF15E2" w:rsidP="00CF15E2">
      <w:pPr>
        <w:outlineLvl w:val="0"/>
        <w:rPr>
          <w:rFonts w:ascii="Calibri" w:hAnsi="Calibri" w:cs="Calibri"/>
          <w:b/>
        </w:rPr>
      </w:pPr>
    </w:p>
    <w:bookmarkEnd w:id="30"/>
    <w:p w:rsidR="00AF16CD" w:rsidRPr="00850C0B" w:rsidRDefault="00E3565A" w:rsidP="001A0C40">
      <w:pPr>
        <w:rPr>
          <w:rFonts w:ascii="Calibri" w:hAnsi="Calibri" w:cs="Calibri"/>
        </w:rPr>
      </w:pPr>
      <w:r w:rsidRPr="00850C0B">
        <w:rPr>
          <w:rFonts w:ascii="Calibri" w:hAnsi="Calibri" w:cs="Calibri"/>
        </w:rPr>
        <w:t xml:space="preserve">The </w:t>
      </w:r>
      <w:r w:rsidR="00C61A38" w:rsidRPr="00850C0B">
        <w:rPr>
          <w:rFonts w:ascii="Calibri" w:hAnsi="Calibri" w:cs="Calibri"/>
        </w:rPr>
        <w:t xml:space="preserve">Southwestern Division </w:t>
      </w:r>
      <w:r w:rsidR="007521C9" w:rsidRPr="00850C0B">
        <w:rPr>
          <w:rFonts w:ascii="Calibri" w:hAnsi="Calibri" w:cs="Calibri"/>
        </w:rPr>
        <w:t>Commander</w:t>
      </w:r>
      <w:r w:rsidRPr="00850C0B">
        <w:rPr>
          <w:rFonts w:ascii="Calibri" w:hAnsi="Calibri" w:cs="Calibri"/>
        </w:rPr>
        <w:t xml:space="preserve"> </w:t>
      </w:r>
      <w:r w:rsidR="00AF16CD" w:rsidRPr="00850C0B">
        <w:rPr>
          <w:rFonts w:ascii="Calibri" w:hAnsi="Calibri" w:cs="Calibri"/>
        </w:rPr>
        <w:t>is</w:t>
      </w:r>
      <w:r w:rsidRPr="00850C0B">
        <w:rPr>
          <w:rFonts w:ascii="Calibri" w:hAnsi="Calibri" w:cs="Calibri"/>
        </w:rPr>
        <w:t xml:space="preserve"> responsible for approving th</w:t>
      </w:r>
      <w:r w:rsidR="00AF16CD" w:rsidRPr="00850C0B">
        <w:rPr>
          <w:rFonts w:ascii="Calibri" w:hAnsi="Calibri" w:cs="Calibri"/>
        </w:rPr>
        <w:t>is</w:t>
      </w:r>
      <w:r w:rsidRPr="00850C0B">
        <w:rPr>
          <w:rFonts w:ascii="Calibri" w:hAnsi="Calibri" w:cs="Calibri"/>
        </w:rPr>
        <w:t xml:space="preserve"> </w:t>
      </w:r>
      <w:r w:rsidR="007521C9" w:rsidRPr="00850C0B">
        <w:rPr>
          <w:rFonts w:ascii="Calibri" w:hAnsi="Calibri" w:cs="Calibri"/>
        </w:rPr>
        <w:t>Review P</w:t>
      </w:r>
      <w:r w:rsidR="00A31FA6" w:rsidRPr="00850C0B">
        <w:rPr>
          <w:rFonts w:ascii="Calibri" w:hAnsi="Calibri" w:cs="Calibri"/>
        </w:rPr>
        <w:t>lan</w:t>
      </w:r>
      <w:r w:rsidRPr="00850C0B">
        <w:rPr>
          <w:rFonts w:ascii="Calibri" w:hAnsi="Calibri" w:cs="Calibri"/>
        </w:rPr>
        <w:t xml:space="preserve">.  </w:t>
      </w:r>
      <w:r w:rsidR="00A31FA6" w:rsidRPr="00850C0B">
        <w:rPr>
          <w:rFonts w:ascii="Calibri" w:hAnsi="Calibri" w:cs="Calibri"/>
        </w:rPr>
        <w:t xml:space="preserve">The </w:t>
      </w:r>
      <w:r w:rsidR="007521C9" w:rsidRPr="00850C0B">
        <w:rPr>
          <w:rFonts w:ascii="Calibri" w:hAnsi="Calibri" w:cs="Calibri"/>
        </w:rPr>
        <w:t>C</w:t>
      </w:r>
      <w:r w:rsidR="00A31FA6" w:rsidRPr="00850C0B">
        <w:rPr>
          <w:rFonts w:ascii="Calibri" w:hAnsi="Calibri" w:cs="Calibri"/>
        </w:rPr>
        <w:t>ommander’s approval reflect</w:t>
      </w:r>
      <w:r w:rsidR="00D56F93" w:rsidRPr="00850C0B">
        <w:rPr>
          <w:rFonts w:ascii="Calibri" w:hAnsi="Calibri" w:cs="Calibri"/>
        </w:rPr>
        <w:t>s</w:t>
      </w:r>
      <w:r w:rsidR="00A31FA6" w:rsidRPr="00850C0B">
        <w:rPr>
          <w:rFonts w:ascii="Calibri" w:hAnsi="Calibri" w:cs="Calibri"/>
        </w:rPr>
        <w:t xml:space="preserve"> vertical team input as to the appropriate scope and level of review.  </w:t>
      </w:r>
      <w:r w:rsidR="00972A0E" w:rsidRPr="00850C0B">
        <w:rPr>
          <w:rFonts w:ascii="Calibri" w:hAnsi="Calibri" w:cs="Calibri"/>
        </w:rPr>
        <w:t>The</w:t>
      </w:r>
      <w:r w:rsidR="007521C9" w:rsidRPr="00850C0B">
        <w:rPr>
          <w:rFonts w:ascii="Calibri" w:hAnsi="Calibri" w:cs="Calibri"/>
        </w:rPr>
        <w:t xml:space="preserve"> Review Plan</w:t>
      </w:r>
      <w:r w:rsidRPr="00850C0B">
        <w:rPr>
          <w:rFonts w:ascii="Calibri" w:hAnsi="Calibri" w:cs="Calibri"/>
        </w:rPr>
        <w:t xml:space="preserve"> is a living document and may change as the</w:t>
      </w:r>
      <w:r w:rsidR="00972A0E" w:rsidRPr="00850C0B">
        <w:rPr>
          <w:rFonts w:ascii="Calibri" w:hAnsi="Calibri" w:cs="Calibri"/>
        </w:rPr>
        <w:t xml:space="preserve"> need arises</w:t>
      </w:r>
      <w:r w:rsidRPr="00850C0B">
        <w:rPr>
          <w:rFonts w:ascii="Calibri" w:hAnsi="Calibri" w:cs="Calibri"/>
        </w:rPr>
        <w:t xml:space="preserve">.  </w:t>
      </w:r>
      <w:r w:rsidR="007521C9" w:rsidRPr="00850C0B">
        <w:rPr>
          <w:rFonts w:ascii="Calibri" w:hAnsi="Calibri" w:cs="Calibri"/>
        </w:rPr>
        <w:t xml:space="preserve">The home district is responsible for keeping the Review Plan up to date.  Minor changes to the review plan since the last MSC Commander approval are documented in Attachment </w:t>
      </w:r>
      <w:r w:rsidR="00FA19E3" w:rsidRPr="00850C0B">
        <w:rPr>
          <w:rFonts w:ascii="Calibri" w:hAnsi="Calibri" w:cs="Calibri"/>
        </w:rPr>
        <w:t>3</w:t>
      </w:r>
      <w:r w:rsidR="007521C9" w:rsidRPr="00850C0B">
        <w:rPr>
          <w:rFonts w:ascii="Calibri" w:hAnsi="Calibri" w:cs="Calibri"/>
        </w:rPr>
        <w:t>.  Significant c</w:t>
      </w:r>
      <w:r w:rsidRPr="00850C0B">
        <w:rPr>
          <w:rFonts w:ascii="Calibri" w:hAnsi="Calibri" w:cs="Calibri"/>
        </w:rPr>
        <w:t xml:space="preserve">hanges to the </w:t>
      </w:r>
      <w:r w:rsidR="007521C9" w:rsidRPr="00850C0B">
        <w:rPr>
          <w:rFonts w:ascii="Calibri" w:hAnsi="Calibri" w:cs="Calibri"/>
        </w:rPr>
        <w:t>Review Plan</w:t>
      </w:r>
      <w:r w:rsidR="00AF16CD" w:rsidRPr="00850C0B">
        <w:rPr>
          <w:rFonts w:ascii="Calibri" w:hAnsi="Calibri" w:cs="Calibri"/>
        </w:rPr>
        <w:t xml:space="preserve"> (such as changes to the scope and/or level of review)</w:t>
      </w:r>
      <w:r w:rsidRPr="00850C0B">
        <w:rPr>
          <w:rFonts w:ascii="Calibri" w:hAnsi="Calibri" w:cs="Calibri"/>
        </w:rPr>
        <w:t xml:space="preserve"> should be </w:t>
      </w:r>
      <w:r w:rsidR="00AF16CD" w:rsidRPr="00850C0B">
        <w:rPr>
          <w:rFonts w:ascii="Calibri" w:hAnsi="Calibri" w:cs="Calibri"/>
        </w:rPr>
        <w:t>re-</w:t>
      </w:r>
      <w:r w:rsidRPr="00850C0B">
        <w:rPr>
          <w:rFonts w:ascii="Calibri" w:hAnsi="Calibri" w:cs="Calibri"/>
        </w:rPr>
        <w:t>approved by</w:t>
      </w:r>
      <w:r w:rsidR="00AF16CD" w:rsidRPr="00850C0B">
        <w:rPr>
          <w:rFonts w:ascii="Calibri" w:hAnsi="Calibri" w:cs="Calibri"/>
        </w:rPr>
        <w:t xml:space="preserve"> the MSC Commander </w:t>
      </w:r>
      <w:r w:rsidRPr="00850C0B">
        <w:rPr>
          <w:rFonts w:ascii="Calibri" w:hAnsi="Calibri" w:cs="Calibri"/>
        </w:rPr>
        <w:t xml:space="preserve">following the process used for initially approving the </w:t>
      </w:r>
      <w:r w:rsidR="00AF16CD" w:rsidRPr="00850C0B">
        <w:rPr>
          <w:rFonts w:ascii="Calibri" w:hAnsi="Calibri" w:cs="Calibri"/>
        </w:rPr>
        <w:t>plan</w:t>
      </w:r>
      <w:r w:rsidRPr="00850C0B">
        <w:rPr>
          <w:rFonts w:ascii="Calibri" w:hAnsi="Calibri" w:cs="Calibri"/>
        </w:rPr>
        <w:t>.</w:t>
      </w:r>
      <w:r w:rsidR="00AF16CD" w:rsidRPr="00850C0B">
        <w:rPr>
          <w:rFonts w:ascii="Calibri" w:hAnsi="Calibri" w:cs="Calibri"/>
        </w:rPr>
        <w:t xml:space="preserve">  The latest version of the Review Plan, along with the Commanders’ approval memorandum, should be posted on the Home District’s webpage</w:t>
      </w:r>
      <w:r w:rsidR="00D5695C">
        <w:rPr>
          <w:rFonts w:ascii="Calibri" w:hAnsi="Calibri" w:cs="Calibri"/>
        </w:rPr>
        <w:t xml:space="preserve"> and provide a copy</w:t>
      </w:r>
      <w:r w:rsidR="00AF16CD" w:rsidRPr="00850C0B">
        <w:rPr>
          <w:rFonts w:ascii="Calibri" w:hAnsi="Calibri" w:cs="Calibri"/>
        </w:rPr>
        <w:t xml:space="preserve"> to </w:t>
      </w:r>
      <w:proofErr w:type="gramStart"/>
      <w:r w:rsidR="00AF16CD" w:rsidRPr="00850C0B">
        <w:rPr>
          <w:rFonts w:ascii="Calibri" w:hAnsi="Calibri" w:cs="Calibri"/>
        </w:rPr>
        <w:t>the  MSC</w:t>
      </w:r>
      <w:proofErr w:type="gramEnd"/>
      <w:r w:rsidR="00AF16CD" w:rsidRPr="00850C0B">
        <w:rPr>
          <w:rFonts w:ascii="Calibri" w:hAnsi="Calibri" w:cs="Calibri"/>
        </w:rPr>
        <w:t>.</w:t>
      </w:r>
    </w:p>
    <w:p w:rsidR="00E3565A" w:rsidRPr="00850C0B" w:rsidRDefault="00E3565A" w:rsidP="001A0C40">
      <w:pPr>
        <w:rPr>
          <w:rFonts w:ascii="Calibri" w:hAnsi="Calibri" w:cs="Calibri"/>
        </w:rPr>
      </w:pPr>
    </w:p>
    <w:p w:rsidR="001A0C40" w:rsidRPr="00850C0B" w:rsidRDefault="001A0C40" w:rsidP="00127ADC">
      <w:pPr>
        <w:numPr>
          <w:ilvl w:val="0"/>
          <w:numId w:val="1"/>
        </w:numPr>
        <w:outlineLvl w:val="0"/>
        <w:rPr>
          <w:rFonts w:ascii="Calibri" w:hAnsi="Calibri" w:cs="Calibri"/>
          <w:b/>
        </w:rPr>
      </w:pPr>
      <w:bookmarkStart w:id="31" w:name="_Toc227749234"/>
      <w:bookmarkStart w:id="32" w:name="_Toc362440178"/>
      <w:r w:rsidRPr="00850C0B">
        <w:rPr>
          <w:rFonts w:ascii="Calibri" w:hAnsi="Calibri" w:cs="Calibri"/>
          <w:b/>
        </w:rPr>
        <w:t>REVIEW PLAN POINTS OF CONTACT</w:t>
      </w:r>
      <w:bookmarkEnd w:id="31"/>
      <w:bookmarkEnd w:id="32"/>
    </w:p>
    <w:p w:rsidR="001A0C40" w:rsidRPr="00850C0B" w:rsidRDefault="001A0C40" w:rsidP="001A0C40">
      <w:pPr>
        <w:rPr>
          <w:rFonts w:ascii="Calibri" w:hAnsi="Calibri" w:cs="Calibri"/>
        </w:rPr>
      </w:pPr>
    </w:p>
    <w:p w:rsidR="00E3565A" w:rsidRPr="00850C0B" w:rsidRDefault="00AF16CD" w:rsidP="001A0C40">
      <w:pPr>
        <w:rPr>
          <w:rFonts w:ascii="Calibri" w:hAnsi="Calibri" w:cs="Calibri"/>
        </w:rPr>
      </w:pPr>
      <w:r w:rsidRPr="00850C0B">
        <w:rPr>
          <w:rFonts w:ascii="Calibri" w:hAnsi="Calibri" w:cs="Calibri"/>
        </w:rPr>
        <w:t>Public q</w:t>
      </w:r>
      <w:r w:rsidR="00E3565A" w:rsidRPr="00850C0B">
        <w:rPr>
          <w:rFonts w:ascii="Calibri" w:hAnsi="Calibri" w:cs="Calibri"/>
        </w:rPr>
        <w:t>uestions and/or comments on this review plan can be directed to the following points of contact:</w:t>
      </w:r>
    </w:p>
    <w:p w:rsidR="00C61A38" w:rsidRPr="00850C0B" w:rsidRDefault="00C61A38" w:rsidP="00C61A38">
      <w:pPr>
        <w:rPr>
          <w:rFonts w:ascii="Calibri" w:hAnsi="Calibri" w:cs="Calibri"/>
        </w:rPr>
      </w:pPr>
    </w:p>
    <w:p w:rsidR="00C61A38" w:rsidRPr="00850C0B" w:rsidRDefault="003425D0" w:rsidP="00C61A38">
      <w:pPr>
        <w:numPr>
          <w:ilvl w:val="0"/>
          <w:numId w:val="25"/>
        </w:numPr>
        <w:tabs>
          <w:tab w:val="clear" w:pos="720"/>
        </w:tabs>
        <w:ind w:left="540" w:hanging="180"/>
        <w:rPr>
          <w:rFonts w:ascii="Calibri" w:hAnsi="Calibri" w:cs="Calibri"/>
          <w:i/>
          <w:u w:val="single"/>
        </w:rPr>
      </w:pPr>
      <w:r>
        <w:rPr>
          <w:rFonts w:ascii="Calibri" w:hAnsi="Calibri" w:cs="Calibri"/>
        </w:rPr>
        <w:t>Project</w:t>
      </w:r>
      <w:r w:rsidR="00C61A38" w:rsidRPr="00850C0B">
        <w:rPr>
          <w:rFonts w:ascii="Calibri" w:hAnsi="Calibri" w:cs="Calibri"/>
        </w:rPr>
        <w:t xml:space="preserve"> Manager, Little Rock District, 501-324-6139</w:t>
      </w:r>
    </w:p>
    <w:p w:rsidR="00C61A38" w:rsidRPr="00850C0B" w:rsidRDefault="000A43E8" w:rsidP="00C61A38">
      <w:pPr>
        <w:numPr>
          <w:ilvl w:val="0"/>
          <w:numId w:val="25"/>
        </w:numPr>
        <w:tabs>
          <w:tab w:val="clear" w:pos="720"/>
        </w:tabs>
        <w:ind w:left="540" w:hanging="180"/>
        <w:rPr>
          <w:rFonts w:ascii="Calibri" w:hAnsi="Calibri" w:cs="Calibri"/>
          <w:i/>
          <w:u w:val="single"/>
        </w:rPr>
      </w:pPr>
      <w:r w:rsidRPr="00850C0B">
        <w:rPr>
          <w:rFonts w:ascii="Calibri" w:hAnsi="Calibri" w:cs="Calibri"/>
        </w:rPr>
        <w:t xml:space="preserve"> </w:t>
      </w:r>
      <w:r w:rsidR="00C61A38" w:rsidRPr="00850C0B">
        <w:rPr>
          <w:rFonts w:ascii="Calibri" w:hAnsi="Calibri" w:cs="Calibri"/>
        </w:rPr>
        <w:t>CAP Program Manager, Southwestern Division, 469-487-7032</w:t>
      </w:r>
    </w:p>
    <w:p w:rsidR="00A53690" w:rsidRPr="00850C0B" w:rsidRDefault="00A53690" w:rsidP="001A0C40">
      <w:pPr>
        <w:rPr>
          <w:rFonts w:ascii="Calibri" w:hAnsi="Calibri" w:cs="Calibri"/>
        </w:rPr>
        <w:sectPr w:rsidR="00A53690" w:rsidRPr="00850C0B" w:rsidSect="00B313BF">
          <w:pgSz w:w="12240" w:h="15840" w:code="1"/>
          <w:pgMar w:top="1440" w:right="1440" w:bottom="1440" w:left="1440" w:header="720" w:footer="720" w:gutter="0"/>
          <w:cols w:space="720"/>
          <w:docGrid w:linePitch="360"/>
        </w:sectPr>
      </w:pPr>
    </w:p>
    <w:p w:rsidR="001A0C40" w:rsidRPr="00850C0B" w:rsidRDefault="005024D9" w:rsidP="005024D9">
      <w:pPr>
        <w:outlineLvl w:val="0"/>
        <w:rPr>
          <w:rFonts w:ascii="Calibri" w:hAnsi="Calibri" w:cs="Calibri"/>
          <w:b/>
        </w:rPr>
      </w:pPr>
      <w:bookmarkStart w:id="33" w:name="_Toc362440179"/>
      <w:r w:rsidRPr="00850C0B">
        <w:rPr>
          <w:rFonts w:ascii="Calibri" w:hAnsi="Calibri" w:cs="Calibri"/>
          <w:b/>
        </w:rPr>
        <w:lastRenderedPageBreak/>
        <w:t>ATTACHMENT 1:  TEAM ROSTERS</w:t>
      </w:r>
      <w:bookmarkEnd w:id="33"/>
    </w:p>
    <w:p w:rsidR="0052587D" w:rsidRPr="00850C0B" w:rsidRDefault="0052587D" w:rsidP="001A0C40">
      <w:pPr>
        <w:rPr>
          <w:rFonts w:ascii="Calibri" w:hAnsi="Calibri" w:cs="Calibri"/>
        </w:rPr>
      </w:pPr>
    </w:p>
    <w:p w:rsidR="00C61A38" w:rsidRPr="00850C0B" w:rsidRDefault="00C61A38" w:rsidP="00C61A38">
      <w:pPr>
        <w:rPr>
          <w:rFonts w:ascii="Calibri" w:hAnsi="Calibri" w:cs="Calibri"/>
          <w:b/>
        </w:rPr>
      </w:pPr>
      <w:r w:rsidRPr="00850C0B">
        <w:rPr>
          <w:rFonts w:ascii="Calibri" w:hAnsi="Calibri" w:cs="Calibri"/>
          <w:b/>
        </w:rPr>
        <w:t>Project Deliver Team (PDT)</w:t>
      </w:r>
    </w:p>
    <w:p w:rsidR="00C61A38" w:rsidRPr="00850C0B" w:rsidRDefault="00C61A38" w:rsidP="00C61A38">
      <w:pPr>
        <w:rPr>
          <w:rFonts w:ascii="Calibri" w:hAnsi="Calibri" w:cs="Calibri"/>
          <w:b/>
        </w:rPr>
      </w:pP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6" w:type="dxa"/>
          <w:right w:w="166" w:type="dxa"/>
        </w:tblCellMar>
        <w:tblLook w:val="0000"/>
      </w:tblPr>
      <w:tblGrid>
        <w:gridCol w:w="2475"/>
        <w:gridCol w:w="4017"/>
      </w:tblGrid>
      <w:tr w:rsidR="00C61A38" w:rsidRPr="00850C0B" w:rsidTr="00C61A38">
        <w:trPr>
          <w:trHeight w:hRule="exact" w:val="300"/>
          <w:tblHeader/>
          <w:jc w:val="center"/>
        </w:trPr>
        <w:tc>
          <w:tcPr>
            <w:tcW w:w="6492" w:type="dxa"/>
            <w:gridSpan w:val="2"/>
            <w:tcBorders>
              <w:bottom w:val="double" w:sz="4" w:space="0" w:color="auto"/>
            </w:tcBorders>
          </w:tcPr>
          <w:p w:rsidR="00C61A38" w:rsidRPr="00850C0B" w:rsidRDefault="00C61A38" w:rsidP="00C61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b/>
              </w:rPr>
            </w:pPr>
            <w:r w:rsidRPr="00850C0B">
              <w:rPr>
                <w:rFonts w:ascii="Calibri" w:hAnsi="Calibri" w:cs="Calibri"/>
                <w:b/>
              </w:rPr>
              <w:t>TABLE 1:  Project Delivery Team</w:t>
            </w:r>
          </w:p>
        </w:tc>
      </w:tr>
      <w:tr w:rsidR="00C61A38" w:rsidRPr="00850C0B" w:rsidTr="00C61A38">
        <w:trPr>
          <w:trHeight w:hRule="exact" w:val="300"/>
          <w:tblHeader/>
          <w:jc w:val="center"/>
        </w:trPr>
        <w:tc>
          <w:tcPr>
            <w:tcW w:w="2475" w:type="dxa"/>
            <w:tcBorders>
              <w:bottom w:val="double" w:sz="4" w:space="0" w:color="auto"/>
            </w:tcBorders>
          </w:tcPr>
          <w:p w:rsidR="00C61A38" w:rsidRPr="00850C0B" w:rsidRDefault="00C61A38" w:rsidP="00C61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850C0B">
              <w:rPr>
                <w:rFonts w:ascii="Calibri" w:hAnsi="Calibri" w:cs="Calibri"/>
              </w:rPr>
              <w:t>NAME</w:t>
            </w:r>
          </w:p>
        </w:tc>
        <w:tc>
          <w:tcPr>
            <w:tcW w:w="4017" w:type="dxa"/>
            <w:tcBorders>
              <w:bottom w:val="double" w:sz="4" w:space="0" w:color="auto"/>
            </w:tcBorders>
          </w:tcPr>
          <w:p w:rsidR="00C61A38" w:rsidRPr="00850C0B" w:rsidRDefault="00C61A38" w:rsidP="00C61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850C0B">
              <w:rPr>
                <w:rFonts w:ascii="Calibri" w:hAnsi="Calibri" w:cs="Calibri"/>
              </w:rPr>
              <w:t>TITLE</w:t>
            </w:r>
          </w:p>
        </w:tc>
      </w:tr>
      <w:tr w:rsidR="00C61A38" w:rsidRPr="00850C0B" w:rsidTr="00C61A38">
        <w:trPr>
          <w:jc w:val="center"/>
        </w:trPr>
        <w:tc>
          <w:tcPr>
            <w:tcW w:w="2475" w:type="dxa"/>
          </w:tcPr>
          <w:p w:rsidR="00C61A38" w:rsidRPr="00850C0B" w:rsidRDefault="00C61A38" w:rsidP="00C61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850C0B">
              <w:rPr>
                <w:rFonts w:ascii="Calibri" w:hAnsi="Calibri" w:cs="Calibri"/>
              </w:rPr>
              <w:t>Renee Wright</w:t>
            </w:r>
          </w:p>
        </w:tc>
        <w:tc>
          <w:tcPr>
            <w:tcW w:w="4017" w:type="dxa"/>
          </w:tcPr>
          <w:p w:rsidR="00C61A38" w:rsidRPr="00850C0B" w:rsidRDefault="00C61A38" w:rsidP="00C61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850C0B">
              <w:rPr>
                <w:rFonts w:ascii="Calibri" w:hAnsi="Calibri" w:cs="Calibri"/>
              </w:rPr>
              <w:t>Project Manager</w:t>
            </w:r>
          </w:p>
        </w:tc>
      </w:tr>
      <w:tr w:rsidR="00C61A38" w:rsidRPr="00850C0B" w:rsidTr="00C61A38">
        <w:trPr>
          <w:jc w:val="center"/>
        </w:trPr>
        <w:tc>
          <w:tcPr>
            <w:tcW w:w="2475" w:type="dxa"/>
          </w:tcPr>
          <w:p w:rsidR="00C61A38" w:rsidRPr="00850C0B" w:rsidRDefault="007D70D4" w:rsidP="007D70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850C0B">
              <w:rPr>
                <w:rFonts w:ascii="Calibri" w:hAnsi="Calibri" w:cs="Calibri"/>
              </w:rPr>
              <w:t xml:space="preserve">Bob Singleton </w:t>
            </w:r>
          </w:p>
        </w:tc>
        <w:tc>
          <w:tcPr>
            <w:tcW w:w="4017" w:type="dxa"/>
          </w:tcPr>
          <w:p w:rsidR="00C61A38" w:rsidRPr="00850C0B" w:rsidRDefault="007D70D4" w:rsidP="00C61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850C0B">
              <w:rPr>
                <w:rFonts w:ascii="Calibri" w:hAnsi="Calibri" w:cs="Calibri"/>
              </w:rPr>
              <w:t xml:space="preserve"> Biologist</w:t>
            </w:r>
          </w:p>
        </w:tc>
      </w:tr>
      <w:tr w:rsidR="00C61A38" w:rsidRPr="00850C0B" w:rsidTr="00C61A38">
        <w:trPr>
          <w:jc w:val="center"/>
        </w:trPr>
        <w:tc>
          <w:tcPr>
            <w:tcW w:w="2475" w:type="dxa"/>
          </w:tcPr>
          <w:p w:rsidR="00C61A38" w:rsidRPr="00850C0B" w:rsidRDefault="00C61A38" w:rsidP="00C61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850C0B">
              <w:rPr>
                <w:rFonts w:ascii="Calibri" w:hAnsi="Calibri" w:cs="Calibri"/>
              </w:rPr>
              <w:t xml:space="preserve">Brian </w:t>
            </w:r>
            <w:proofErr w:type="spellStart"/>
            <w:r w:rsidRPr="00850C0B">
              <w:rPr>
                <w:rFonts w:ascii="Calibri" w:hAnsi="Calibri" w:cs="Calibri"/>
              </w:rPr>
              <w:t>Raley</w:t>
            </w:r>
            <w:proofErr w:type="spellEnd"/>
          </w:p>
        </w:tc>
        <w:tc>
          <w:tcPr>
            <w:tcW w:w="4017" w:type="dxa"/>
          </w:tcPr>
          <w:p w:rsidR="00C61A38" w:rsidRPr="00850C0B" w:rsidRDefault="00C61A38" w:rsidP="00C61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850C0B">
              <w:rPr>
                <w:rFonts w:ascii="Calibri" w:hAnsi="Calibri" w:cs="Calibri"/>
              </w:rPr>
              <w:t>Real Estate</w:t>
            </w:r>
          </w:p>
        </w:tc>
      </w:tr>
      <w:tr w:rsidR="00C61A38" w:rsidRPr="00850C0B" w:rsidTr="00C61A38">
        <w:trPr>
          <w:jc w:val="center"/>
        </w:trPr>
        <w:tc>
          <w:tcPr>
            <w:tcW w:w="2475" w:type="dxa"/>
          </w:tcPr>
          <w:p w:rsidR="00C61A38" w:rsidRPr="00850C0B" w:rsidRDefault="00C61A38" w:rsidP="00C61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850C0B">
              <w:rPr>
                <w:rFonts w:ascii="Calibri" w:hAnsi="Calibri" w:cs="Calibri"/>
              </w:rPr>
              <w:t>Aaron Cole</w:t>
            </w:r>
          </w:p>
        </w:tc>
        <w:tc>
          <w:tcPr>
            <w:tcW w:w="4017" w:type="dxa"/>
          </w:tcPr>
          <w:p w:rsidR="00C61A38" w:rsidRPr="00850C0B" w:rsidRDefault="00C61A38" w:rsidP="00C61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850C0B">
              <w:rPr>
                <w:rFonts w:ascii="Calibri" w:hAnsi="Calibri" w:cs="Calibri"/>
              </w:rPr>
              <w:t>Design Engineer</w:t>
            </w:r>
          </w:p>
        </w:tc>
      </w:tr>
      <w:tr w:rsidR="00C61A38" w:rsidRPr="00850C0B" w:rsidTr="00C61A38">
        <w:trPr>
          <w:jc w:val="center"/>
        </w:trPr>
        <w:tc>
          <w:tcPr>
            <w:tcW w:w="2475" w:type="dxa"/>
          </w:tcPr>
          <w:p w:rsidR="00C61A38" w:rsidRPr="00850C0B" w:rsidRDefault="00C61A38" w:rsidP="00C61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850C0B">
              <w:rPr>
                <w:rFonts w:ascii="Calibri" w:hAnsi="Calibri" w:cs="Calibri"/>
              </w:rPr>
              <w:t xml:space="preserve">George </w:t>
            </w:r>
            <w:proofErr w:type="spellStart"/>
            <w:r w:rsidRPr="00850C0B">
              <w:rPr>
                <w:rFonts w:ascii="Calibri" w:hAnsi="Calibri" w:cs="Calibri"/>
              </w:rPr>
              <w:t>Losak</w:t>
            </w:r>
            <w:proofErr w:type="spellEnd"/>
          </w:p>
        </w:tc>
        <w:tc>
          <w:tcPr>
            <w:tcW w:w="4017" w:type="dxa"/>
          </w:tcPr>
          <w:p w:rsidR="00C61A38" w:rsidRPr="00850C0B" w:rsidRDefault="00C61A38" w:rsidP="00D10A5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850C0B">
              <w:rPr>
                <w:rFonts w:ascii="Calibri" w:hAnsi="Calibri" w:cs="Calibri"/>
              </w:rPr>
              <w:t>Cost Engineer</w:t>
            </w:r>
          </w:p>
        </w:tc>
      </w:tr>
      <w:tr w:rsidR="00C61A38" w:rsidRPr="00850C0B" w:rsidTr="00C61A38">
        <w:trPr>
          <w:jc w:val="center"/>
        </w:trPr>
        <w:tc>
          <w:tcPr>
            <w:tcW w:w="2475" w:type="dxa"/>
          </w:tcPr>
          <w:p w:rsidR="00C61A38" w:rsidRPr="00850C0B" w:rsidRDefault="00C61A38" w:rsidP="00C61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850C0B">
              <w:rPr>
                <w:rFonts w:ascii="Calibri" w:hAnsi="Calibri" w:cs="Calibri"/>
              </w:rPr>
              <w:t>James Fisher</w:t>
            </w:r>
          </w:p>
        </w:tc>
        <w:tc>
          <w:tcPr>
            <w:tcW w:w="4017" w:type="dxa"/>
          </w:tcPr>
          <w:p w:rsidR="00C61A38" w:rsidRPr="00850C0B" w:rsidRDefault="00C61A38" w:rsidP="00C61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850C0B">
              <w:rPr>
                <w:rFonts w:ascii="Calibri" w:hAnsi="Calibri" w:cs="Calibri"/>
              </w:rPr>
              <w:t>Legal</w:t>
            </w:r>
          </w:p>
        </w:tc>
      </w:tr>
      <w:tr w:rsidR="00C61A38" w:rsidRPr="00850C0B" w:rsidTr="00C61A38">
        <w:trPr>
          <w:jc w:val="center"/>
        </w:trPr>
        <w:tc>
          <w:tcPr>
            <w:tcW w:w="2475" w:type="dxa"/>
          </w:tcPr>
          <w:p w:rsidR="00C61A38" w:rsidRPr="00850C0B" w:rsidRDefault="00C61A38" w:rsidP="00C61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roofErr w:type="spellStart"/>
            <w:r w:rsidRPr="00850C0B">
              <w:rPr>
                <w:rFonts w:ascii="Calibri" w:hAnsi="Calibri" w:cs="Calibri"/>
              </w:rPr>
              <w:t>Cherilyn</w:t>
            </w:r>
            <w:proofErr w:type="spellEnd"/>
            <w:r w:rsidRPr="00850C0B">
              <w:rPr>
                <w:rFonts w:ascii="Calibri" w:hAnsi="Calibri" w:cs="Calibri"/>
              </w:rPr>
              <w:t xml:space="preserve"> Gibbs</w:t>
            </w:r>
          </w:p>
        </w:tc>
        <w:tc>
          <w:tcPr>
            <w:tcW w:w="4017" w:type="dxa"/>
          </w:tcPr>
          <w:p w:rsidR="00C61A38" w:rsidRPr="00850C0B" w:rsidRDefault="00C61A38" w:rsidP="00C61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850C0B">
              <w:rPr>
                <w:rFonts w:ascii="Calibri" w:hAnsi="Calibri" w:cs="Calibri"/>
              </w:rPr>
              <w:t>Economist</w:t>
            </w:r>
          </w:p>
        </w:tc>
      </w:tr>
      <w:tr w:rsidR="00C61A38" w:rsidRPr="00850C0B" w:rsidTr="00C61A38">
        <w:trPr>
          <w:jc w:val="center"/>
        </w:trPr>
        <w:tc>
          <w:tcPr>
            <w:tcW w:w="2475" w:type="dxa"/>
          </w:tcPr>
          <w:p w:rsidR="00C61A38" w:rsidRPr="00850C0B" w:rsidRDefault="00C61A38" w:rsidP="00C61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850C0B">
              <w:rPr>
                <w:rFonts w:ascii="Calibri" w:hAnsi="Calibri" w:cs="Calibri"/>
              </w:rPr>
              <w:t>Roy Reeves</w:t>
            </w:r>
          </w:p>
        </w:tc>
        <w:tc>
          <w:tcPr>
            <w:tcW w:w="4017" w:type="dxa"/>
          </w:tcPr>
          <w:p w:rsidR="00C61A38" w:rsidRPr="00850C0B" w:rsidRDefault="00C61A38" w:rsidP="00C61A3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850C0B">
              <w:rPr>
                <w:rFonts w:ascii="Calibri" w:hAnsi="Calibri" w:cs="Calibri"/>
              </w:rPr>
              <w:t>River Valley Intermodal Authority</w:t>
            </w:r>
          </w:p>
        </w:tc>
      </w:tr>
    </w:tbl>
    <w:p w:rsidR="00C61A38" w:rsidRPr="00850C0B" w:rsidRDefault="00C61A38" w:rsidP="00C61A38">
      <w:pPr>
        <w:rPr>
          <w:rFonts w:ascii="Calibri" w:hAnsi="Calibri" w:cs="Calibri"/>
          <w:b/>
          <w:highlight w:val="lightGray"/>
        </w:rPr>
      </w:pPr>
    </w:p>
    <w:p w:rsidR="00C61A38" w:rsidRPr="00850C0B" w:rsidRDefault="00C61A38" w:rsidP="00C61A38">
      <w:pPr>
        <w:rPr>
          <w:rFonts w:ascii="Calibri" w:hAnsi="Calibri" w:cs="Calibri"/>
        </w:rPr>
      </w:pPr>
      <w:r w:rsidRPr="00850C0B">
        <w:rPr>
          <w:rFonts w:ascii="Calibri" w:hAnsi="Calibri" w:cs="Calibri"/>
          <w:b/>
        </w:rPr>
        <w:t xml:space="preserve">Vertical Team: </w:t>
      </w:r>
      <w:r w:rsidRPr="00850C0B">
        <w:rPr>
          <w:rFonts w:ascii="Calibri" w:hAnsi="Calibri" w:cs="Calibri"/>
        </w:rPr>
        <w:t>The Vertical Team consists of members of the MSC and CESWL Offices.  The Vertical Team plays a key role in facilitating execution of the project in accordance with the PMP. The Vertical Team provid</w:t>
      </w:r>
      <w:r w:rsidR="00D5695C">
        <w:rPr>
          <w:rFonts w:ascii="Calibri" w:hAnsi="Calibri" w:cs="Calibri"/>
        </w:rPr>
        <w:t xml:space="preserve">es </w:t>
      </w:r>
      <w:r w:rsidRPr="00850C0B">
        <w:rPr>
          <w:rFonts w:ascii="Calibri" w:hAnsi="Calibri" w:cs="Calibri"/>
        </w:rPr>
        <w:t xml:space="preserve">Issue Resolution support and guidance as required.  The Vertical Team will remain engaged seamlessly throughout the project via monthly teleconferences In Progress Reviews and other key decision briefings.    </w:t>
      </w:r>
    </w:p>
    <w:p w:rsidR="00C61A38" w:rsidRPr="00850C0B" w:rsidRDefault="00C61A38" w:rsidP="00C61A38">
      <w:pPr>
        <w:rPr>
          <w:rFonts w:ascii="Calibri" w:hAnsi="Calibri" w:cs="Calibri"/>
        </w:rPr>
      </w:pPr>
    </w:p>
    <w:p w:rsidR="00C61A38" w:rsidRPr="00850C0B" w:rsidRDefault="00C61A38" w:rsidP="00C61A38">
      <w:pPr>
        <w:rPr>
          <w:rFonts w:ascii="Calibri" w:hAnsi="Calibri" w:cs="Calibri"/>
        </w:rPr>
      </w:pPr>
      <w:r w:rsidRPr="00850C0B">
        <w:rPr>
          <w:rFonts w:ascii="Calibri" w:hAnsi="Calibri" w:cs="Calibri"/>
          <w:b/>
        </w:rPr>
        <w:t>Agency Technical Review (ATR)</w:t>
      </w:r>
    </w:p>
    <w:tbl>
      <w:tblPr>
        <w:tblpPr w:leftFromText="180" w:rightFromText="180" w:vertAnchor="text" w:horzAnchor="margin" w:tblpY="2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52"/>
        <w:gridCol w:w="3366"/>
        <w:gridCol w:w="3060"/>
      </w:tblGrid>
      <w:tr w:rsidR="00C61A38" w:rsidRPr="00850C0B" w:rsidTr="00C61A38">
        <w:tc>
          <w:tcPr>
            <w:tcW w:w="9378" w:type="dxa"/>
            <w:gridSpan w:val="3"/>
            <w:tcBorders>
              <w:top w:val="single" w:sz="6" w:space="0" w:color="auto"/>
              <w:left w:val="single" w:sz="6" w:space="0" w:color="auto"/>
              <w:bottom w:val="single" w:sz="6" w:space="0" w:color="auto"/>
              <w:right w:val="single" w:sz="6" w:space="0" w:color="auto"/>
            </w:tcBorders>
            <w:shd w:val="clear" w:color="auto" w:fill="D9D9D9"/>
          </w:tcPr>
          <w:p w:rsidR="00C61A38" w:rsidRPr="00850C0B" w:rsidRDefault="00C61A38" w:rsidP="00C61A38">
            <w:pPr>
              <w:pStyle w:val="List"/>
              <w:jc w:val="center"/>
              <w:rPr>
                <w:rFonts w:ascii="Calibri" w:hAnsi="Calibri" w:cs="Calibri"/>
                <w:b/>
                <w:szCs w:val="24"/>
              </w:rPr>
            </w:pPr>
            <w:bookmarkStart w:id="34" w:name="_Toc112649882"/>
            <w:bookmarkStart w:id="35" w:name="_Toc112654196"/>
            <w:r w:rsidRPr="00850C0B">
              <w:rPr>
                <w:rFonts w:ascii="Calibri" w:hAnsi="Calibri" w:cs="Calibri"/>
                <w:b/>
                <w:szCs w:val="24"/>
              </w:rPr>
              <w:t>TABLE 2: Agency Technical Review Team</w:t>
            </w:r>
            <w:bookmarkEnd w:id="34"/>
            <w:bookmarkEnd w:id="35"/>
            <w:r w:rsidRPr="00850C0B">
              <w:rPr>
                <w:rFonts w:ascii="Calibri" w:hAnsi="Calibri" w:cs="Calibri"/>
                <w:b/>
                <w:szCs w:val="24"/>
              </w:rPr>
              <w:t xml:space="preserve"> – </w:t>
            </w:r>
            <w:r w:rsidR="00FF7195">
              <w:rPr>
                <w:rFonts w:ascii="Calibri" w:hAnsi="Calibri" w:cs="Calibri"/>
                <w:b/>
                <w:szCs w:val="24"/>
              </w:rPr>
              <w:t xml:space="preserve">65%  and </w:t>
            </w:r>
            <w:r w:rsidRPr="00850C0B">
              <w:rPr>
                <w:rFonts w:ascii="Calibri" w:hAnsi="Calibri" w:cs="Calibri"/>
                <w:b/>
                <w:szCs w:val="24"/>
              </w:rPr>
              <w:t>95% Design Submittal</w:t>
            </w:r>
          </w:p>
        </w:tc>
      </w:tr>
      <w:tr w:rsidR="00C61A38" w:rsidRPr="00850C0B" w:rsidTr="00C61A38">
        <w:tc>
          <w:tcPr>
            <w:tcW w:w="2952" w:type="dxa"/>
            <w:tcBorders>
              <w:top w:val="single" w:sz="6" w:space="0" w:color="auto"/>
              <w:left w:val="single" w:sz="6" w:space="0" w:color="auto"/>
              <w:bottom w:val="single" w:sz="6" w:space="0" w:color="auto"/>
              <w:right w:val="single" w:sz="6" w:space="0" w:color="auto"/>
            </w:tcBorders>
          </w:tcPr>
          <w:p w:rsidR="00C61A38" w:rsidRPr="00850C0B" w:rsidRDefault="00C61A38" w:rsidP="00C61A38">
            <w:pPr>
              <w:jc w:val="center"/>
              <w:rPr>
                <w:rFonts w:ascii="Calibri" w:hAnsi="Calibri" w:cs="Calibri"/>
                <w:b/>
              </w:rPr>
            </w:pPr>
            <w:r w:rsidRPr="00850C0B">
              <w:rPr>
                <w:rFonts w:ascii="Calibri" w:hAnsi="Calibri" w:cs="Calibri"/>
                <w:b/>
              </w:rPr>
              <w:t>NAME</w:t>
            </w:r>
          </w:p>
        </w:tc>
        <w:tc>
          <w:tcPr>
            <w:tcW w:w="3366" w:type="dxa"/>
            <w:tcBorders>
              <w:top w:val="single" w:sz="6" w:space="0" w:color="auto"/>
              <w:left w:val="single" w:sz="6" w:space="0" w:color="auto"/>
              <w:bottom w:val="single" w:sz="6" w:space="0" w:color="auto"/>
              <w:right w:val="single" w:sz="6" w:space="0" w:color="auto"/>
            </w:tcBorders>
          </w:tcPr>
          <w:p w:rsidR="00C61A38" w:rsidRPr="00850C0B" w:rsidRDefault="00C61A38" w:rsidP="00C61A38">
            <w:pPr>
              <w:jc w:val="center"/>
              <w:rPr>
                <w:rFonts w:ascii="Calibri" w:hAnsi="Calibri" w:cs="Calibri"/>
                <w:b/>
              </w:rPr>
            </w:pPr>
            <w:r w:rsidRPr="00850C0B">
              <w:rPr>
                <w:rFonts w:ascii="Calibri" w:hAnsi="Calibri" w:cs="Calibri"/>
                <w:b/>
              </w:rPr>
              <w:t>DISCIPLINE</w:t>
            </w:r>
          </w:p>
        </w:tc>
        <w:tc>
          <w:tcPr>
            <w:tcW w:w="3060" w:type="dxa"/>
            <w:tcBorders>
              <w:top w:val="single" w:sz="6" w:space="0" w:color="auto"/>
              <w:left w:val="single" w:sz="6" w:space="0" w:color="auto"/>
              <w:bottom w:val="single" w:sz="6" w:space="0" w:color="auto"/>
              <w:right w:val="single" w:sz="6" w:space="0" w:color="auto"/>
            </w:tcBorders>
          </w:tcPr>
          <w:p w:rsidR="00C61A38" w:rsidRPr="00850C0B" w:rsidRDefault="00C61A38" w:rsidP="00C61A38">
            <w:pPr>
              <w:jc w:val="center"/>
              <w:rPr>
                <w:rFonts w:ascii="Calibri" w:hAnsi="Calibri" w:cs="Calibri"/>
                <w:b/>
              </w:rPr>
            </w:pPr>
            <w:r w:rsidRPr="00850C0B">
              <w:rPr>
                <w:rFonts w:ascii="Calibri" w:hAnsi="Calibri" w:cs="Calibri"/>
                <w:b/>
              </w:rPr>
              <w:t>OFFICE SYMBOL</w:t>
            </w:r>
          </w:p>
        </w:tc>
      </w:tr>
      <w:tr w:rsidR="00C61A38" w:rsidRPr="00850C0B" w:rsidTr="00C61A38">
        <w:tc>
          <w:tcPr>
            <w:tcW w:w="2952" w:type="dxa"/>
            <w:tcBorders>
              <w:top w:val="single" w:sz="6" w:space="0" w:color="auto"/>
              <w:left w:val="single" w:sz="6" w:space="0" w:color="auto"/>
              <w:bottom w:val="single" w:sz="6" w:space="0" w:color="auto"/>
              <w:right w:val="single" w:sz="6" w:space="0" w:color="auto"/>
            </w:tcBorders>
          </w:tcPr>
          <w:p w:rsidR="0058614A" w:rsidRDefault="00E237E0">
            <w:pPr>
              <w:jc w:val="center"/>
              <w:rPr>
                <w:rFonts w:ascii="Calibri" w:hAnsi="Calibri" w:cs="Calibri"/>
              </w:rPr>
            </w:pPr>
            <w:r>
              <w:rPr>
                <w:rFonts w:ascii="Calibri" w:hAnsi="Calibri" w:cs="Calibri"/>
              </w:rPr>
              <w:t>Sherri Willey</w:t>
            </w:r>
          </w:p>
        </w:tc>
        <w:tc>
          <w:tcPr>
            <w:tcW w:w="3366" w:type="dxa"/>
            <w:tcBorders>
              <w:top w:val="single" w:sz="6" w:space="0" w:color="auto"/>
              <w:left w:val="single" w:sz="6" w:space="0" w:color="auto"/>
              <w:bottom w:val="single" w:sz="6" w:space="0" w:color="auto"/>
              <w:right w:val="single" w:sz="6" w:space="0" w:color="auto"/>
            </w:tcBorders>
          </w:tcPr>
          <w:p w:rsidR="00C61A38" w:rsidRPr="00850C0B" w:rsidRDefault="00C61A38" w:rsidP="00C61A38">
            <w:pPr>
              <w:rPr>
                <w:rFonts w:ascii="Calibri" w:hAnsi="Calibri" w:cs="Calibri"/>
              </w:rPr>
            </w:pPr>
            <w:r w:rsidRPr="00850C0B">
              <w:rPr>
                <w:rFonts w:ascii="Calibri" w:hAnsi="Calibri" w:cs="Calibri"/>
              </w:rPr>
              <w:t>Civil/Team Leader</w:t>
            </w:r>
          </w:p>
        </w:tc>
        <w:tc>
          <w:tcPr>
            <w:tcW w:w="3060" w:type="dxa"/>
            <w:tcBorders>
              <w:top w:val="single" w:sz="6" w:space="0" w:color="auto"/>
              <w:left w:val="single" w:sz="6" w:space="0" w:color="auto"/>
              <w:bottom w:val="single" w:sz="6" w:space="0" w:color="auto"/>
              <w:right w:val="single" w:sz="6" w:space="0" w:color="auto"/>
            </w:tcBorders>
          </w:tcPr>
          <w:p w:rsidR="0058614A" w:rsidRDefault="00E237E0">
            <w:pPr>
              <w:jc w:val="center"/>
              <w:rPr>
                <w:rFonts w:ascii="Calibri" w:hAnsi="Calibri" w:cs="Calibri"/>
              </w:rPr>
            </w:pPr>
            <w:r>
              <w:rPr>
                <w:rFonts w:ascii="Calibri" w:hAnsi="Calibri" w:cs="Calibri"/>
              </w:rPr>
              <w:t>CESWG-PE-PL</w:t>
            </w:r>
          </w:p>
        </w:tc>
      </w:tr>
      <w:tr w:rsidR="00404C18" w:rsidRPr="00850C0B" w:rsidTr="00C61A38">
        <w:tc>
          <w:tcPr>
            <w:tcW w:w="2952" w:type="dxa"/>
            <w:tcBorders>
              <w:top w:val="single" w:sz="6" w:space="0" w:color="auto"/>
              <w:left w:val="single" w:sz="6" w:space="0" w:color="auto"/>
              <w:bottom w:val="single" w:sz="6" w:space="0" w:color="auto"/>
              <w:right w:val="single" w:sz="6" w:space="0" w:color="auto"/>
            </w:tcBorders>
          </w:tcPr>
          <w:p w:rsidR="00404C18" w:rsidRDefault="00AA671E">
            <w:pPr>
              <w:jc w:val="center"/>
              <w:rPr>
                <w:rFonts w:ascii="Calibri" w:hAnsi="Calibri" w:cs="Calibri"/>
              </w:rPr>
            </w:pPr>
            <w:r>
              <w:rPr>
                <w:rFonts w:ascii="Calibri" w:hAnsi="Calibri" w:cs="Calibri"/>
              </w:rPr>
              <w:t>TBD</w:t>
            </w:r>
          </w:p>
        </w:tc>
        <w:tc>
          <w:tcPr>
            <w:tcW w:w="3366" w:type="dxa"/>
            <w:tcBorders>
              <w:top w:val="single" w:sz="6" w:space="0" w:color="auto"/>
              <w:left w:val="single" w:sz="6" w:space="0" w:color="auto"/>
              <w:bottom w:val="single" w:sz="6" w:space="0" w:color="auto"/>
              <w:right w:val="single" w:sz="6" w:space="0" w:color="auto"/>
            </w:tcBorders>
          </w:tcPr>
          <w:p w:rsidR="00404C18" w:rsidRPr="00850C0B" w:rsidRDefault="00404C18" w:rsidP="00C61A38">
            <w:pPr>
              <w:rPr>
                <w:rFonts w:ascii="Calibri" w:hAnsi="Calibri" w:cs="Calibri"/>
              </w:rPr>
            </w:pPr>
            <w:r>
              <w:rPr>
                <w:rFonts w:ascii="Calibri" w:hAnsi="Calibri" w:cs="Calibri"/>
              </w:rPr>
              <w:t xml:space="preserve">H&amp;H – Hydraulic Design for Harbors </w:t>
            </w:r>
          </w:p>
        </w:tc>
        <w:tc>
          <w:tcPr>
            <w:tcW w:w="3060" w:type="dxa"/>
            <w:tcBorders>
              <w:top w:val="single" w:sz="6" w:space="0" w:color="auto"/>
              <w:left w:val="single" w:sz="6" w:space="0" w:color="auto"/>
              <w:bottom w:val="single" w:sz="6" w:space="0" w:color="auto"/>
              <w:right w:val="single" w:sz="6" w:space="0" w:color="auto"/>
            </w:tcBorders>
          </w:tcPr>
          <w:p w:rsidR="00404C18" w:rsidRDefault="00404C18" w:rsidP="00C61A38">
            <w:pPr>
              <w:jc w:val="center"/>
              <w:rPr>
                <w:rFonts w:ascii="Calibri" w:hAnsi="Calibri" w:cs="Calibri"/>
              </w:rPr>
            </w:pPr>
          </w:p>
        </w:tc>
      </w:tr>
      <w:tr w:rsidR="00C61A38" w:rsidRPr="00850C0B" w:rsidTr="00C61A38">
        <w:tc>
          <w:tcPr>
            <w:tcW w:w="2952" w:type="dxa"/>
            <w:tcBorders>
              <w:top w:val="single" w:sz="6" w:space="0" w:color="auto"/>
              <w:left w:val="single" w:sz="6" w:space="0" w:color="auto"/>
              <w:bottom w:val="single" w:sz="6" w:space="0" w:color="auto"/>
              <w:right w:val="single" w:sz="6" w:space="0" w:color="auto"/>
            </w:tcBorders>
          </w:tcPr>
          <w:p w:rsidR="0058614A" w:rsidRDefault="00E237E0">
            <w:pPr>
              <w:jc w:val="center"/>
              <w:rPr>
                <w:rFonts w:ascii="Calibri" w:hAnsi="Calibri" w:cs="Calibri"/>
              </w:rPr>
            </w:pPr>
            <w:r>
              <w:rPr>
                <w:rFonts w:ascii="Calibri" w:hAnsi="Calibri" w:cs="Calibri"/>
              </w:rPr>
              <w:t xml:space="preserve">Paul </w:t>
            </w:r>
            <w:proofErr w:type="spellStart"/>
            <w:r>
              <w:rPr>
                <w:rFonts w:ascii="Calibri" w:hAnsi="Calibri" w:cs="Calibri"/>
              </w:rPr>
              <w:t>Szempruch</w:t>
            </w:r>
            <w:proofErr w:type="spellEnd"/>
          </w:p>
        </w:tc>
        <w:tc>
          <w:tcPr>
            <w:tcW w:w="3366" w:type="dxa"/>
            <w:tcBorders>
              <w:top w:val="single" w:sz="6" w:space="0" w:color="auto"/>
              <w:left w:val="single" w:sz="6" w:space="0" w:color="auto"/>
              <w:bottom w:val="single" w:sz="6" w:space="0" w:color="auto"/>
              <w:right w:val="single" w:sz="6" w:space="0" w:color="auto"/>
            </w:tcBorders>
          </w:tcPr>
          <w:p w:rsidR="00C61A38" w:rsidRPr="00850C0B" w:rsidRDefault="00C61A38" w:rsidP="00C61A38">
            <w:pPr>
              <w:rPr>
                <w:rFonts w:ascii="Calibri" w:hAnsi="Calibri" w:cs="Calibri"/>
              </w:rPr>
            </w:pPr>
            <w:r w:rsidRPr="00850C0B">
              <w:rPr>
                <w:rFonts w:ascii="Calibri" w:hAnsi="Calibri" w:cs="Calibri"/>
              </w:rPr>
              <w:t>Design</w:t>
            </w:r>
          </w:p>
        </w:tc>
        <w:tc>
          <w:tcPr>
            <w:tcW w:w="3060" w:type="dxa"/>
            <w:tcBorders>
              <w:top w:val="single" w:sz="6" w:space="0" w:color="auto"/>
              <w:left w:val="single" w:sz="6" w:space="0" w:color="auto"/>
              <w:bottom w:val="single" w:sz="6" w:space="0" w:color="auto"/>
              <w:right w:val="single" w:sz="6" w:space="0" w:color="auto"/>
            </w:tcBorders>
          </w:tcPr>
          <w:p w:rsidR="00C61A38" w:rsidRPr="00850C0B" w:rsidRDefault="00E237E0" w:rsidP="00C61A38">
            <w:pPr>
              <w:jc w:val="center"/>
              <w:rPr>
                <w:rFonts w:ascii="Calibri" w:hAnsi="Calibri" w:cs="Calibri"/>
              </w:rPr>
            </w:pPr>
            <w:r>
              <w:rPr>
                <w:rFonts w:ascii="Calibri" w:hAnsi="Calibri" w:cs="Calibri"/>
              </w:rPr>
              <w:t>CESWG-EC-ES</w:t>
            </w:r>
          </w:p>
        </w:tc>
      </w:tr>
      <w:tr w:rsidR="00C61A38" w:rsidRPr="00850C0B" w:rsidTr="00C61A38">
        <w:tc>
          <w:tcPr>
            <w:tcW w:w="2952" w:type="dxa"/>
            <w:tcBorders>
              <w:top w:val="single" w:sz="6" w:space="0" w:color="auto"/>
              <w:left w:val="single" w:sz="6" w:space="0" w:color="auto"/>
              <w:bottom w:val="single" w:sz="6" w:space="0" w:color="auto"/>
              <w:right w:val="single" w:sz="6" w:space="0" w:color="auto"/>
            </w:tcBorders>
          </w:tcPr>
          <w:p w:rsidR="0058614A" w:rsidRDefault="00AA671E">
            <w:pPr>
              <w:jc w:val="center"/>
              <w:rPr>
                <w:rFonts w:ascii="Calibri" w:hAnsi="Calibri" w:cs="Calibri"/>
              </w:rPr>
            </w:pPr>
            <w:r>
              <w:rPr>
                <w:rFonts w:ascii="Calibri" w:hAnsi="Calibri" w:cs="Calibri"/>
              </w:rPr>
              <w:t>TBD</w:t>
            </w:r>
          </w:p>
        </w:tc>
        <w:tc>
          <w:tcPr>
            <w:tcW w:w="3366" w:type="dxa"/>
            <w:tcBorders>
              <w:top w:val="single" w:sz="6" w:space="0" w:color="auto"/>
              <w:left w:val="single" w:sz="6" w:space="0" w:color="auto"/>
              <w:bottom w:val="single" w:sz="6" w:space="0" w:color="auto"/>
              <w:right w:val="single" w:sz="6" w:space="0" w:color="auto"/>
            </w:tcBorders>
          </w:tcPr>
          <w:p w:rsidR="00C61A38" w:rsidRPr="00850C0B" w:rsidRDefault="00C61A38" w:rsidP="00C61A38">
            <w:pPr>
              <w:rPr>
                <w:rFonts w:ascii="Calibri" w:hAnsi="Calibri" w:cs="Calibri"/>
              </w:rPr>
            </w:pPr>
            <w:r w:rsidRPr="00850C0B">
              <w:rPr>
                <w:rFonts w:ascii="Calibri" w:hAnsi="Calibri" w:cs="Calibri"/>
              </w:rPr>
              <w:t>Real Estate</w:t>
            </w:r>
          </w:p>
        </w:tc>
        <w:tc>
          <w:tcPr>
            <w:tcW w:w="3060" w:type="dxa"/>
            <w:tcBorders>
              <w:top w:val="single" w:sz="6" w:space="0" w:color="auto"/>
              <w:left w:val="single" w:sz="6" w:space="0" w:color="auto"/>
              <w:bottom w:val="single" w:sz="6" w:space="0" w:color="auto"/>
              <w:right w:val="single" w:sz="6" w:space="0" w:color="auto"/>
            </w:tcBorders>
          </w:tcPr>
          <w:p w:rsidR="00C61A38" w:rsidRPr="00850C0B" w:rsidRDefault="00E237E0" w:rsidP="00C61A38">
            <w:pPr>
              <w:jc w:val="center"/>
              <w:rPr>
                <w:rFonts w:ascii="Calibri" w:hAnsi="Calibri" w:cs="Calibri"/>
              </w:rPr>
            </w:pPr>
            <w:r>
              <w:rPr>
                <w:rFonts w:ascii="Calibri" w:hAnsi="Calibri" w:cs="Calibri"/>
              </w:rPr>
              <w:t>CESWG-EC-ES</w:t>
            </w:r>
          </w:p>
        </w:tc>
      </w:tr>
      <w:tr w:rsidR="00FA349A" w:rsidRPr="00850C0B" w:rsidTr="00C61A38">
        <w:tc>
          <w:tcPr>
            <w:tcW w:w="2952" w:type="dxa"/>
            <w:tcBorders>
              <w:top w:val="single" w:sz="6" w:space="0" w:color="auto"/>
              <w:left w:val="single" w:sz="6" w:space="0" w:color="auto"/>
              <w:bottom w:val="single" w:sz="6" w:space="0" w:color="auto"/>
              <w:right w:val="single" w:sz="6" w:space="0" w:color="auto"/>
            </w:tcBorders>
          </w:tcPr>
          <w:p w:rsidR="00FA349A" w:rsidRPr="00850C0B" w:rsidRDefault="00E237E0" w:rsidP="00C61A38">
            <w:pPr>
              <w:jc w:val="center"/>
              <w:rPr>
                <w:rFonts w:ascii="Calibri" w:hAnsi="Calibri" w:cs="Calibri"/>
              </w:rPr>
            </w:pPr>
            <w:r>
              <w:rPr>
                <w:rFonts w:ascii="Calibri" w:hAnsi="Calibri" w:cs="Calibri"/>
              </w:rPr>
              <w:t>Sherri Willey</w:t>
            </w:r>
          </w:p>
        </w:tc>
        <w:tc>
          <w:tcPr>
            <w:tcW w:w="3366" w:type="dxa"/>
            <w:tcBorders>
              <w:top w:val="single" w:sz="6" w:space="0" w:color="auto"/>
              <w:left w:val="single" w:sz="6" w:space="0" w:color="auto"/>
              <w:bottom w:val="single" w:sz="6" w:space="0" w:color="auto"/>
              <w:right w:val="single" w:sz="6" w:space="0" w:color="auto"/>
            </w:tcBorders>
          </w:tcPr>
          <w:p w:rsidR="00FA349A" w:rsidRPr="00850C0B" w:rsidRDefault="00FA349A" w:rsidP="00C61A38">
            <w:pPr>
              <w:rPr>
                <w:rFonts w:ascii="Calibri" w:hAnsi="Calibri" w:cs="Calibri"/>
              </w:rPr>
            </w:pPr>
            <w:r>
              <w:rPr>
                <w:rFonts w:ascii="Calibri" w:hAnsi="Calibri" w:cs="Calibri"/>
              </w:rPr>
              <w:t>Planning</w:t>
            </w:r>
          </w:p>
        </w:tc>
        <w:tc>
          <w:tcPr>
            <w:tcW w:w="3060" w:type="dxa"/>
            <w:tcBorders>
              <w:top w:val="single" w:sz="6" w:space="0" w:color="auto"/>
              <w:left w:val="single" w:sz="6" w:space="0" w:color="auto"/>
              <w:bottom w:val="single" w:sz="6" w:space="0" w:color="auto"/>
              <w:right w:val="single" w:sz="6" w:space="0" w:color="auto"/>
            </w:tcBorders>
          </w:tcPr>
          <w:p w:rsidR="00FA349A" w:rsidRPr="00850C0B" w:rsidRDefault="00E237E0" w:rsidP="00C61A38">
            <w:pPr>
              <w:jc w:val="center"/>
              <w:rPr>
                <w:rFonts w:ascii="Calibri" w:hAnsi="Calibri" w:cs="Calibri"/>
              </w:rPr>
            </w:pPr>
            <w:r>
              <w:rPr>
                <w:rFonts w:ascii="Calibri" w:hAnsi="Calibri" w:cs="Calibri"/>
              </w:rPr>
              <w:t>CESWG-PE-PL</w:t>
            </w:r>
          </w:p>
        </w:tc>
      </w:tr>
      <w:tr w:rsidR="00FA349A" w:rsidRPr="00850C0B" w:rsidTr="00C61A38">
        <w:tc>
          <w:tcPr>
            <w:tcW w:w="2952" w:type="dxa"/>
            <w:tcBorders>
              <w:top w:val="single" w:sz="6" w:space="0" w:color="auto"/>
              <w:left w:val="single" w:sz="6" w:space="0" w:color="auto"/>
              <w:bottom w:val="single" w:sz="6" w:space="0" w:color="auto"/>
              <w:right w:val="single" w:sz="6" w:space="0" w:color="auto"/>
            </w:tcBorders>
          </w:tcPr>
          <w:p w:rsidR="00FA349A" w:rsidRPr="00850C0B" w:rsidRDefault="00E237E0" w:rsidP="00C61A38">
            <w:pPr>
              <w:jc w:val="center"/>
              <w:rPr>
                <w:rFonts w:ascii="Calibri" w:hAnsi="Calibri" w:cs="Calibri"/>
              </w:rPr>
            </w:pPr>
            <w:r>
              <w:rPr>
                <w:rFonts w:ascii="Calibri" w:hAnsi="Calibri" w:cs="Calibri"/>
              </w:rPr>
              <w:t>Jan Stokes</w:t>
            </w:r>
          </w:p>
        </w:tc>
        <w:tc>
          <w:tcPr>
            <w:tcW w:w="3366" w:type="dxa"/>
            <w:tcBorders>
              <w:top w:val="single" w:sz="6" w:space="0" w:color="auto"/>
              <w:left w:val="single" w:sz="6" w:space="0" w:color="auto"/>
              <w:bottom w:val="single" w:sz="6" w:space="0" w:color="auto"/>
              <w:right w:val="single" w:sz="6" w:space="0" w:color="auto"/>
            </w:tcBorders>
          </w:tcPr>
          <w:p w:rsidR="00FA349A" w:rsidRPr="00850C0B" w:rsidRDefault="00FA349A" w:rsidP="00C61A38">
            <w:pPr>
              <w:rPr>
                <w:rFonts w:ascii="Calibri" w:hAnsi="Calibri" w:cs="Calibri"/>
              </w:rPr>
            </w:pPr>
            <w:r>
              <w:rPr>
                <w:rFonts w:ascii="Calibri" w:hAnsi="Calibri" w:cs="Calibri"/>
              </w:rPr>
              <w:t>Environmental</w:t>
            </w:r>
          </w:p>
        </w:tc>
        <w:tc>
          <w:tcPr>
            <w:tcW w:w="3060" w:type="dxa"/>
            <w:tcBorders>
              <w:top w:val="single" w:sz="6" w:space="0" w:color="auto"/>
              <w:left w:val="single" w:sz="6" w:space="0" w:color="auto"/>
              <w:bottom w:val="single" w:sz="6" w:space="0" w:color="auto"/>
              <w:right w:val="single" w:sz="6" w:space="0" w:color="auto"/>
            </w:tcBorders>
          </w:tcPr>
          <w:p w:rsidR="00FA349A" w:rsidRPr="00850C0B" w:rsidRDefault="00E237E0" w:rsidP="00C61A38">
            <w:pPr>
              <w:jc w:val="center"/>
              <w:rPr>
                <w:rFonts w:ascii="Calibri" w:hAnsi="Calibri" w:cs="Calibri"/>
              </w:rPr>
            </w:pPr>
            <w:r>
              <w:rPr>
                <w:rFonts w:ascii="Calibri" w:hAnsi="Calibri" w:cs="Calibri"/>
              </w:rPr>
              <w:t>CESWG-PE-PR</w:t>
            </w:r>
          </w:p>
        </w:tc>
      </w:tr>
    </w:tbl>
    <w:p w:rsidR="004F1470" w:rsidRPr="00850C0B" w:rsidRDefault="004F1470" w:rsidP="004F1470">
      <w:pPr>
        <w:rPr>
          <w:rFonts w:ascii="Calibri" w:hAnsi="Calibri" w:cs="Calibri"/>
        </w:rPr>
      </w:pPr>
    </w:p>
    <w:p w:rsidR="004F1470" w:rsidRPr="00850C0B" w:rsidRDefault="004F1470" w:rsidP="004F1470">
      <w:pPr>
        <w:rPr>
          <w:rFonts w:ascii="Calibri" w:hAnsi="Calibri" w:cs="Calibri"/>
        </w:rPr>
      </w:pPr>
      <w:r w:rsidRPr="00850C0B">
        <w:rPr>
          <w:rFonts w:ascii="Calibri" w:hAnsi="Calibri" w:cs="Calibri"/>
          <w:b/>
        </w:rPr>
        <w:t xml:space="preserve">District Quality Control (DQC) </w:t>
      </w:r>
    </w:p>
    <w:tbl>
      <w:tblPr>
        <w:tblpPr w:leftFromText="180" w:rightFromText="180" w:vertAnchor="text" w:horzAnchor="margin" w:tblpY="2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52"/>
        <w:gridCol w:w="3366"/>
        <w:gridCol w:w="3060"/>
      </w:tblGrid>
      <w:tr w:rsidR="004F1470" w:rsidRPr="00850C0B" w:rsidTr="00E56B17">
        <w:tc>
          <w:tcPr>
            <w:tcW w:w="937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1470" w:rsidRPr="00850C0B" w:rsidRDefault="004F1470" w:rsidP="004F1470">
            <w:pPr>
              <w:pStyle w:val="List"/>
              <w:jc w:val="center"/>
              <w:rPr>
                <w:rFonts w:ascii="Calibri" w:hAnsi="Calibri" w:cs="Calibri"/>
                <w:b/>
                <w:szCs w:val="24"/>
              </w:rPr>
            </w:pPr>
            <w:r w:rsidRPr="00850C0B">
              <w:rPr>
                <w:rFonts w:ascii="Calibri" w:hAnsi="Calibri" w:cs="Calibri"/>
                <w:b/>
                <w:szCs w:val="24"/>
              </w:rPr>
              <w:t xml:space="preserve">TABLE 3: District Quality Control Team </w:t>
            </w:r>
          </w:p>
        </w:tc>
      </w:tr>
      <w:tr w:rsidR="004F1470" w:rsidRPr="00850C0B" w:rsidTr="00E56B17">
        <w:tc>
          <w:tcPr>
            <w:tcW w:w="2952" w:type="dxa"/>
            <w:tcBorders>
              <w:top w:val="single" w:sz="6" w:space="0" w:color="auto"/>
              <w:left w:val="single" w:sz="6" w:space="0" w:color="auto"/>
              <w:bottom w:val="single" w:sz="6" w:space="0" w:color="auto"/>
              <w:right w:val="single" w:sz="6" w:space="0" w:color="auto"/>
            </w:tcBorders>
          </w:tcPr>
          <w:p w:rsidR="004F1470" w:rsidRPr="00850C0B" w:rsidRDefault="004F1470" w:rsidP="00E56B17">
            <w:pPr>
              <w:jc w:val="center"/>
              <w:rPr>
                <w:rFonts w:ascii="Calibri" w:hAnsi="Calibri" w:cs="Calibri"/>
                <w:b/>
              </w:rPr>
            </w:pPr>
            <w:r w:rsidRPr="00850C0B">
              <w:rPr>
                <w:rFonts w:ascii="Calibri" w:hAnsi="Calibri" w:cs="Calibri"/>
                <w:b/>
              </w:rPr>
              <w:t>NAME</w:t>
            </w:r>
          </w:p>
        </w:tc>
        <w:tc>
          <w:tcPr>
            <w:tcW w:w="3366" w:type="dxa"/>
            <w:tcBorders>
              <w:top w:val="single" w:sz="6" w:space="0" w:color="auto"/>
              <w:left w:val="single" w:sz="6" w:space="0" w:color="auto"/>
              <w:bottom w:val="single" w:sz="6" w:space="0" w:color="auto"/>
              <w:right w:val="single" w:sz="6" w:space="0" w:color="auto"/>
            </w:tcBorders>
          </w:tcPr>
          <w:p w:rsidR="004F1470" w:rsidRPr="00850C0B" w:rsidRDefault="004F1470" w:rsidP="00E56B17">
            <w:pPr>
              <w:jc w:val="center"/>
              <w:rPr>
                <w:rFonts w:ascii="Calibri" w:hAnsi="Calibri" w:cs="Calibri"/>
                <w:b/>
              </w:rPr>
            </w:pPr>
            <w:r w:rsidRPr="00850C0B">
              <w:rPr>
                <w:rFonts w:ascii="Calibri" w:hAnsi="Calibri" w:cs="Calibri"/>
                <w:b/>
              </w:rPr>
              <w:t>DISCIPLINE</w:t>
            </w:r>
          </w:p>
        </w:tc>
        <w:tc>
          <w:tcPr>
            <w:tcW w:w="3060" w:type="dxa"/>
            <w:tcBorders>
              <w:top w:val="single" w:sz="6" w:space="0" w:color="auto"/>
              <w:left w:val="single" w:sz="6" w:space="0" w:color="auto"/>
              <w:bottom w:val="single" w:sz="6" w:space="0" w:color="auto"/>
              <w:right w:val="single" w:sz="6" w:space="0" w:color="auto"/>
            </w:tcBorders>
          </w:tcPr>
          <w:p w:rsidR="004F1470" w:rsidRPr="00850C0B" w:rsidRDefault="004F1470" w:rsidP="00E56B17">
            <w:pPr>
              <w:jc w:val="center"/>
              <w:rPr>
                <w:rFonts w:ascii="Calibri" w:hAnsi="Calibri" w:cs="Calibri"/>
                <w:b/>
              </w:rPr>
            </w:pPr>
            <w:r w:rsidRPr="00850C0B">
              <w:rPr>
                <w:rFonts w:ascii="Calibri" w:hAnsi="Calibri" w:cs="Calibri"/>
                <w:b/>
              </w:rPr>
              <w:t>OFFICE SYMBOL</w:t>
            </w:r>
          </w:p>
        </w:tc>
      </w:tr>
      <w:tr w:rsidR="004F1470" w:rsidRPr="00850C0B" w:rsidTr="00E56B17">
        <w:tc>
          <w:tcPr>
            <w:tcW w:w="2952" w:type="dxa"/>
            <w:tcBorders>
              <w:top w:val="single" w:sz="6" w:space="0" w:color="auto"/>
              <w:left w:val="single" w:sz="6" w:space="0" w:color="auto"/>
              <w:bottom w:val="single" w:sz="6" w:space="0" w:color="auto"/>
              <w:right w:val="single" w:sz="6" w:space="0" w:color="auto"/>
            </w:tcBorders>
          </w:tcPr>
          <w:p w:rsidR="004F1470" w:rsidRPr="00850C0B" w:rsidRDefault="004F1470" w:rsidP="00E56B17">
            <w:pPr>
              <w:jc w:val="center"/>
              <w:rPr>
                <w:rFonts w:ascii="Calibri" w:hAnsi="Calibri" w:cs="Calibri"/>
              </w:rPr>
            </w:pPr>
            <w:r w:rsidRPr="00850C0B">
              <w:rPr>
                <w:rFonts w:ascii="Calibri" w:hAnsi="Calibri" w:cs="Calibri"/>
              </w:rPr>
              <w:t>Marty Hammer</w:t>
            </w:r>
          </w:p>
        </w:tc>
        <w:tc>
          <w:tcPr>
            <w:tcW w:w="3366" w:type="dxa"/>
            <w:tcBorders>
              <w:top w:val="single" w:sz="6" w:space="0" w:color="auto"/>
              <w:left w:val="single" w:sz="6" w:space="0" w:color="auto"/>
              <w:bottom w:val="single" w:sz="6" w:space="0" w:color="auto"/>
              <w:right w:val="single" w:sz="6" w:space="0" w:color="auto"/>
            </w:tcBorders>
          </w:tcPr>
          <w:p w:rsidR="004F1470" w:rsidRPr="00850C0B" w:rsidRDefault="004F1470" w:rsidP="00E56B17">
            <w:pPr>
              <w:rPr>
                <w:rFonts w:ascii="Calibri" w:hAnsi="Calibri" w:cs="Calibri"/>
              </w:rPr>
            </w:pPr>
            <w:r w:rsidRPr="00850C0B">
              <w:rPr>
                <w:rFonts w:ascii="Calibri" w:hAnsi="Calibri" w:cs="Calibri"/>
              </w:rPr>
              <w:t>Civil/Team Leader</w:t>
            </w:r>
          </w:p>
        </w:tc>
        <w:tc>
          <w:tcPr>
            <w:tcW w:w="3060" w:type="dxa"/>
            <w:tcBorders>
              <w:top w:val="single" w:sz="6" w:space="0" w:color="auto"/>
              <w:left w:val="single" w:sz="6" w:space="0" w:color="auto"/>
              <w:bottom w:val="single" w:sz="6" w:space="0" w:color="auto"/>
              <w:right w:val="single" w:sz="6" w:space="0" w:color="auto"/>
            </w:tcBorders>
          </w:tcPr>
          <w:p w:rsidR="0058614A" w:rsidRDefault="000C56A1">
            <w:pPr>
              <w:tabs>
                <w:tab w:val="left" w:pos="1198"/>
                <w:tab w:val="center" w:pos="1422"/>
              </w:tabs>
              <w:jc w:val="center"/>
              <w:rPr>
                <w:rFonts w:ascii="Calibri" w:hAnsi="Calibri" w:cs="Calibri"/>
              </w:rPr>
            </w:pPr>
            <w:r>
              <w:rPr>
                <w:rFonts w:ascii="Calibri" w:hAnsi="Calibri" w:cs="Calibri"/>
              </w:rPr>
              <w:t>CESWL-EC-D</w:t>
            </w:r>
          </w:p>
        </w:tc>
      </w:tr>
      <w:tr w:rsidR="004F1470" w:rsidRPr="00850C0B" w:rsidTr="00E56B17">
        <w:tc>
          <w:tcPr>
            <w:tcW w:w="2952" w:type="dxa"/>
            <w:tcBorders>
              <w:top w:val="single" w:sz="6" w:space="0" w:color="auto"/>
              <w:left w:val="single" w:sz="6" w:space="0" w:color="auto"/>
              <w:bottom w:val="single" w:sz="6" w:space="0" w:color="auto"/>
              <w:right w:val="single" w:sz="6" w:space="0" w:color="auto"/>
            </w:tcBorders>
          </w:tcPr>
          <w:p w:rsidR="004F1470" w:rsidRPr="00850C0B" w:rsidRDefault="00D10A5C" w:rsidP="00E56B17">
            <w:pPr>
              <w:jc w:val="center"/>
              <w:rPr>
                <w:rFonts w:ascii="Calibri" w:hAnsi="Calibri" w:cs="Calibri"/>
              </w:rPr>
            </w:pPr>
            <w:r>
              <w:rPr>
                <w:rFonts w:ascii="Calibri" w:hAnsi="Calibri" w:cs="Calibri"/>
              </w:rPr>
              <w:t>Marty Hammer</w:t>
            </w:r>
          </w:p>
        </w:tc>
        <w:tc>
          <w:tcPr>
            <w:tcW w:w="3366" w:type="dxa"/>
            <w:tcBorders>
              <w:top w:val="single" w:sz="6" w:space="0" w:color="auto"/>
              <w:left w:val="single" w:sz="6" w:space="0" w:color="auto"/>
              <w:bottom w:val="single" w:sz="6" w:space="0" w:color="auto"/>
              <w:right w:val="single" w:sz="6" w:space="0" w:color="auto"/>
            </w:tcBorders>
          </w:tcPr>
          <w:p w:rsidR="004F1470" w:rsidRPr="00850C0B" w:rsidRDefault="004F1470" w:rsidP="00E56B17">
            <w:pPr>
              <w:rPr>
                <w:rFonts w:ascii="Calibri" w:hAnsi="Calibri" w:cs="Calibri"/>
              </w:rPr>
            </w:pPr>
            <w:r w:rsidRPr="00850C0B">
              <w:rPr>
                <w:rFonts w:ascii="Calibri" w:hAnsi="Calibri" w:cs="Calibri"/>
              </w:rPr>
              <w:t>Structural</w:t>
            </w:r>
          </w:p>
        </w:tc>
        <w:tc>
          <w:tcPr>
            <w:tcW w:w="3060" w:type="dxa"/>
            <w:tcBorders>
              <w:top w:val="single" w:sz="6" w:space="0" w:color="auto"/>
              <w:left w:val="single" w:sz="6" w:space="0" w:color="auto"/>
              <w:bottom w:val="single" w:sz="6" w:space="0" w:color="auto"/>
              <w:right w:val="single" w:sz="6" w:space="0" w:color="auto"/>
            </w:tcBorders>
          </w:tcPr>
          <w:p w:rsidR="004F1470" w:rsidRPr="00850C0B" w:rsidRDefault="000C56A1" w:rsidP="00E56B17">
            <w:pPr>
              <w:jc w:val="center"/>
              <w:rPr>
                <w:rFonts w:ascii="Calibri" w:hAnsi="Calibri" w:cs="Calibri"/>
              </w:rPr>
            </w:pPr>
            <w:r>
              <w:rPr>
                <w:rFonts w:ascii="Calibri" w:hAnsi="Calibri" w:cs="Calibri"/>
              </w:rPr>
              <w:t>CESWL-EC-D</w:t>
            </w:r>
          </w:p>
        </w:tc>
      </w:tr>
      <w:tr w:rsidR="00404C18" w:rsidRPr="00850C0B" w:rsidTr="00E56B17">
        <w:tc>
          <w:tcPr>
            <w:tcW w:w="2952" w:type="dxa"/>
            <w:tcBorders>
              <w:top w:val="single" w:sz="6" w:space="0" w:color="auto"/>
              <w:left w:val="single" w:sz="6" w:space="0" w:color="auto"/>
              <w:bottom w:val="single" w:sz="6" w:space="0" w:color="auto"/>
              <w:right w:val="single" w:sz="6" w:space="0" w:color="auto"/>
            </w:tcBorders>
          </w:tcPr>
          <w:p w:rsidR="00404C18" w:rsidRPr="00850C0B" w:rsidRDefault="00404C18" w:rsidP="00E56B17">
            <w:pPr>
              <w:jc w:val="center"/>
              <w:rPr>
                <w:rFonts w:ascii="Calibri" w:hAnsi="Calibri" w:cs="Calibri"/>
              </w:rPr>
            </w:pPr>
          </w:p>
        </w:tc>
        <w:tc>
          <w:tcPr>
            <w:tcW w:w="3366" w:type="dxa"/>
            <w:tcBorders>
              <w:top w:val="single" w:sz="6" w:space="0" w:color="auto"/>
              <w:left w:val="single" w:sz="6" w:space="0" w:color="auto"/>
              <w:bottom w:val="single" w:sz="6" w:space="0" w:color="auto"/>
              <w:right w:val="single" w:sz="6" w:space="0" w:color="auto"/>
            </w:tcBorders>
          </w:tcPr>
          <w:p w:rsidR="00404C18" w:rsidRPr="00850C0B" w:rsidRDefault="00404C18" w:rsidP="00E56B17">
            <w:pPr>
              <w:rPr>
                <w:rFonts w:ascii="Calibri" w:hAnsi="Calibri" w:cs="Calibri"/>
              </w:rPr>
            </w:pPr>
            <w:r>
              <w:rPr>
                <w:rFonts w:ascii="Calibri" w:hAnsi="Calibri" w:cs="Calibri"/>
              </w:rPr>
              <w:t>H&amp;H – Hydraulic Design for Harbors</w:t>
            </w:r>
          </w:p>
        </w:tc>
        <w:tc>
          <w:tcPr>
            <w:tcW w:w="3060" w:type="dxa"/>
            <w:tcBorders>
              <w:top w:val="single" w:sz="6" w:space="0" w:color="auto"/>
              <w:left w:val="single" w:sz="6" w:space="0" w:color="auto"/>
              <w:bottom w:val="single" w:sz="6" w:space="0" w:color="auto"/>
              <w:right w:val="single" w:sz="6" w:space="0" w:color="auto"/>
            </w:tcBorders>
          </w:tcPr>
          <w:p w:rsidR="00404C18" w:rsidRPr="00850C0B" w:rsidRDefault="00404C18" w:rsidP="00E56B17">
            <w:pPr>
              <w:jc w:val="center"/>
              <w:rPr>
                <w:rFonts w:ascii="Calibri" w:hAnsi="Calibri" w:cs="Calibri"/>
              </w:rPr>
            </w:pPr>
          </w:p>
        </w:tc>
      </w:tr>
      <w:tr w:rsidR="004F1470" w:rsidRPr="00850C0B" w:rsidTr="00E56B17">
        <w:tc>
          <w:tcPr>
            <w:tcW w:w="2952" w:type="dxa"/>
            <w:tcBorders>
              <w:top w:val="single" w:sz="6" w:space="0" w:color="auto"/>
              <w:left w:val="single" w:sz="6" w:space="0" w:color="auto"/>
              <w:bottom w:val="single" w:sz="6" w:space="0" w:color="auto"/>
              <w:right w:val="single" w:sz="6" w:space="0" w:color="auto"/>
            </w:tcBorders>
          </w:tcPr>
          <w:p w:rsidR="004F1470" w:rsidRPr="00850C0B" w:rsidRDefault="004F1470" w:rsidP="00E56B17">
            <w:pPr>
              <w:jc w:val="center"/>
              <w:rPr>
                <w:rFonts w:ascii="Calibri" w:hAnsi="Calibri" w:cs="Calibri"/>
              </w:rPr>
            </w:pPr>
            <w:r w:rsidRPr="00850C0B">
              <w:rPr>
                <w:rFonts w:ascii="Calibri" w:hAnsi="Calibri" w:cs="Calibri"/>
              </w:rPr>
              <w:t xml:space="preserve">Julia </w:t>
            </w:r>
            <w:proofErr w:type="spellStart"/>
            <w:r w:rsidRPr="00850C0B">
              <w:rPr>
                <w:rFonts w:ascii="Calibri" w:hAnsi="Calibri" w:cs="Calibri"/>
              </w:rPr>
              <w:t>Smethurst</w:t>
            </w:r>
            <w:proofErr w:type="spellEnd"/>
          </w:p>
        </w:tc>
        <w:tc>
          <w:tcPr>
            <w:tcW w:w="3366" w:type="dxa"/>
            <w:tcBorders>
              <w:top w:val="single" w:sz="6" w:space="0" w:color="auto"/>
              <w:left w:val="single" w:sz="6" w:space="0" w:color="auto"/>
              <w:bottom w:val="single" w:sz="6" w:space="0" w:color="auto"/>
              <w:right w:val="single" w:sz="6" w:space="0" w:color="auto"/>
            </w:tcBorders>
          </w:tcPr>
          <w:p w:rsidR="004F1470" w:rsidRPr="00850C0B" w:rsidRDefault="004F1470" w:rsidP="00E56B17">
            <w:pPr>
              <w:rPr>
                <w:rFonts w:ascii="Calibri" w:hAnsi="Calibri" w:cs="Calibri"/>
              </w:rPr>
            </w:pPr>
            <w:r w:rsidRPr="00850C0B">
              <w:rPr>
                <w:rFonts w:ascii="Calibri" w:hAnsi="Calibri" w:cs="Calibri"/>
              </w:rPr>
              <w:t>Economics</w:t>
            </w:r>
          </w:p>
        </w:tc>
        <w:tc>
          <w:tcPr>
            <w:tcW w:w="3060" w:type="dxa"/>
            <w:tcBorders>
              <w:top w:val="single" w:sz="6" w:space="0" w:color="auto"/>
              <w:left w:val="single" w:sz="6" w:space="0" w:color="auto"/>
              <w:bottom w:val="single" w:sz="6" w:space="0" w:color="auto"/>
              <w:right w:val="single" w:sz="6" w:space="0" w:color="auto"/>
            </w:tcBorders>
          </w:tcPr>
          <w:p w:rsidR="004F1470" w:rsidRPr="00850C0B" w:rsidRDefault="004F1470" w:rsidP="00E56B17">
            <w:pPr>
              <w:jc w:val="center"/>
              <w:rPr>
                <w:rFonts w:ascii="Calibri" w:hAnsi="Calibri" w:cs="Calibri"/>
              </w:rPr>
            </w:pPr>
            <w:r w:rsidRPr="00850C0B">
              <w:rPr>
                <w:rFonts w:ascii="Calibri" w:hAnsi="Calibri" w:cs="Calibri"/>
              </w:rPr>
              <w:t>CESWL-PE</w:t>
            </w:r>
          </w:p>
        </w:tc>
      </w:tr>
      <w:tr w:rsidR="004F1470" w:rsidRPr="00850C0B" w:rsidTr="00E56B17">
        <w:tc>
          <w:tcPr>
            <w:tcW w:w="2952" w:type="dxa"/>
            <w:tcBorders>
              <w:top w:val="single" w:sz="6" w:space="0" w:color="auto"/>
              <w:left w:val="single" w:sz="6" w:space="0" w:color="auto"/>
              <w:bottom w:val="single" w:sz="6" w:space="0" w:color="auto"/>
              <w:right w:val="single" w:sz="6" w:space="0" w:color="auto"/>
            </w:tcBorders>
          </w:tcPr>
          <w:p w:rsidR="004F1470" w:rsidRPr="00850C0B" w:rsidRDefault="004F1470" w:rsidP="00E56B17">
            <w:pPr>
              <w:jc w:val="center"/>
              <w:rPr>
                <w:rFonts w:ascii="Calibri" w:hAnsi="Calibri" w:cs="Calibri"/>
              </w:rPr>
            </w:pPr>
            <w:r w:rsidRPr="00850C0B">
              <w:rPr>
                <w:rFonts w:ascii="Calibri" w:hAnsi="Calibri" w:cs="Calibri"/>
              </w:rPr>
              <w:t>Bruce Watson</w:t>
            </w:r>
          </w:p>
        </w:tc>
        <w:tc>
          <w:tcPr>
            <w:tcW w:w="3366" w:type="dxa"/>
            <w:tcBorders>
              <w:top w:val="single" w:sz="6" w:space="0" w:color="auto"/>
              <w:left w:val="single" w:sz="6" w:space="0" w:color="auto"/>
              <w:bottom w:val="single" w:sz="6" w:space="0" w:color="auto"/>
              <w:right w:val="single" w:sz="6" w:space="0" w:color="auto"/>
            </w:tcBorders>
          </w:tcPr>
          <w:p w:rsidR="004F1470" w:rsidRPr="00850C0B" w:rsidRDefault="004F1470" w:rsidP="00E56B17">
            <w:pPr>
              <w:rPr>
                <w:rFonts w:ascii="Calibri" w:hAnsi="Calibri" w:cs="Calibri"/>
              </w:rPr>
            </w:pPr>
            <w:r w:rsidRPr="00850C0B">
              <w:rPr>
                <w:rFonts w:ascii="Calibri" w:hAnsi="Calibri" w:cs="Calibri"/>
              </w:rPr>
              <w:t>Cost Estimate</w:t>
            </w:r>
          </w:p>
        </w:tc>
        <w:tc>
          <w:tcPr>
            <w:tcW w:w="3060" w:type="dxa"/>
            <w:tcBorders>
              <w:top w:val="single" w:sz="6" w:space="0" w:color="auto"/>
              <w:left w:val="single" w:sz="6" w:space="0" w:color="auto"/>
              <w:bottom w:val="single" w:sz="6" w:space="0" w:color="auto"/>
              <w:right w:val="single" w:sz="6" w:space="0" w:color="auto"/>
            </w:tcBorders>
          </w:tcPr>
          <w:p w:rsidR="004F1470" w:rsidRPr="00850C0B" w:rsidRDefault="000C56A1" w:rsidP="00E56B17">
            <w:pPr>
              <w:jc w:val="center"/>
              <w:rPr>
                <w:rFonts w:ascii="Calibri" w:hAnsi="Calibri" w:cs="Calibri"/>
              </w:rPr>
            </w:pPr>
            <w:r>
              <w:rPr>
                <w:rFonts w:ascii="Calibri" w:hAnsi="Calibri" w:cs="Calibri"/>
              </w:rPr>
              <w:t>CESWL-EC-DC</w:t>
            </w:r>
          </w:p>
        </w:tc>
      </w:tr>
      <w:tr w:rsidR="004F1470" w:rsidRPr="00850C0B" w:rsidTr="00E56B17">
        <w:tc>
          <w:tcPr>
            <w:tcW w:w="2952" w:type="dxa"/>
            <w:tcBorders>
              <w:top w:val="single" w:sz="6" w:space="0" w:color="auto"/>
              <w:left w:val="single" w:sz="6" w:space="0" w:color="auto"/>
              <w:bottom w:val="single" w:sz="6" w:space="0" w:color="auto"/>
              <w:right w:val="single" w:sz="6" w:space="0" w:color="auto"/>
            </w:tcBorders>
          </w:tcPr>
          <w:p w:rsidR="004F1470" w:rsidRPr="00850C0B" w:rsidRDefault="00D10A5C" w:rsidP="00E56B17">
            <w:pPr>
              <w:jc w:val="center"/>
              <w:rPr>
                <w:rFonts w:ascii="Calibri" w:hAnsi="Calibri" w:cs="Calibri"/>
              </w:rPr>
            </w:pPr>
            <w:r>
              <w:rPr>
                <w:rFonts w:ascii="Calibri" w:hAnsi="Calibri" w:cs="Calibri"/>
              </w:rPr>
              <w:t>Pat Bennett</w:t>
            </w:r>
          </w:p>
        </w:tc>
        <w:tc>
          <w:tcPr>
            <w:tcW w:w="3366" w:type="dxa"/>
            <w:tcBorders>
              <w:top w:val="single" w:sz="6" w:space="0" w:color="auto"/>
              <w:left w:val="single" w:sz="6" w:space="0" w:color="auto"/>
              <w:bottom w:val="single" w:sz="6" w:space="0" w:color="auto"/>
              <w:right w:val="single" w:sz="6" w:space="0" w:color="auto"/>
            </w:tcBorders>
          </w:tcPr>
          <w:p w:rsidR="004F1470" w:rsidRPr="00850C0B" w:rsidRDefault="004F1470" w:rsidP="00E56B17">
            <w:pPr>
              <w:rPr>
                <w:rFonts w:ascii="Calibri" w:hAnsi="Calibri" w:cs="Calibri"/>
              </w:rPr>
            </w:pPr>
            <w:r w:rsidRPr="00850C0B">
              <w:rPr>
                <w:rFonts w:ascii="Calibri" w:hAnsi="Calibri" w:cs="Calibri"/>
              </w:rPr>
              <w:t>Real Estate</w:t>
            </w:r>
          </w:p>
        </w:tc>
        <w:tc>
          <w:tcPr>
            <w:tcW w:w="3060" w:type="dxa"/>
            <w:tcBorders>
              <w:top w:val="single" w:sz="6" w:space="0" w:color="auto"/>
              <w:left w:val="single" w:sz="6" w:space="0" w:color="auto"/>
              <w:bottom w:val="single" w:sz="6" w:space="0" w:color="auto"/>
              <w:right w:val="single" w:sz="6" w:space="0" w:color="auto"/>
            </w:tcBorders>
          </w:tcPr>
          <w:p w:rsidR="004F1470" w:rsidRPr="00850C0B" w:rsidRDefault="000C56A1" w:rsidP="00E56B17">
            <w:pPr>
              <w:jc w:val="center"/>
              <w:rPr>
                <w:rFonts w:ascii="Calibri" w:hAnsi="Calibri" w:cs="Calibri"/>
              </w:rPr>
            </w:pPr>
            <w:r>
              <w:rPr>
                <w:rFonts w:ascii="Calibri" w:hAnsi="Calibri" w:cs="Calibri"/>
              </w:rPr>
              <w:t>CESWL-RE-A</w:t>
            </w:r>
          </w:p>
        </w:tc>
      </w:tr>
    </w:tbl>
    <w:p w:rsidR="000427E7" w:rsidRPr="00850C0B" w:rsidRDefault="005024D9" w:rsidP="005024D9">
      <w:pPr>
        <w:outlineLvl w:val="0"/>
        <w:rPr>
          <w:rFonts w:ascii="Calibri" w:hAnsi="Calibri" w:cs="Calibri"/>
          <w:b/>
        </w:rPr>
      </w:pPr>
      <w:bookmarkStart w:id="36" w:name="_Toc362440180"/>
      <w:r w:rsidRPr="00850C0B">
        <w:rPr>
          <w:rFonts w:ascii="Calibri" w:hAnsi="Calibri" w:cs="Calibri"/>
          <w:b/>
        </w:rPr>
        <w:lastRenderedPageBreak/>
        <w:t xml:space="preserve">ATTACHMENT 2:  </w:t>
      </w:r>
      <w:r w:rsidR="008D5AFB" w:rsidRPr="00850C0B">
        <w:rPr>
          <w:rFonts w:ascii="Calibri" w:hAnsi="Calibri" w:cs="Calibri"/>
          <w:b/>
        </w:rPr>
        <w:t>SAMPLE STATEMENT OF TECHNICAL REVIEW</w:t>
      </w:r>
      <w:r w:rsidR="007343F7" w:rsidRPr="00850C0B">
        <w:rPr>
          <w:rFonts w:ascii="Calibri" w:hAnsi="Calibri" w:cs="Calibri"/>
          <w:b/>
        </w:rPr>
        <w:t xml:space="preserve"> FOR DECSION DOCUMENTS</w:t>
      </w:r>
      <w:bookmarkEnd w:id="36"/>
    </w:p>
    <w:p w:rsidR="000427E7" w:rsidRPr="00850C0B" w:rsidRDefault="000427E7" w:rsidP="001A0C40">
      <w:pPr>
        <w:rPr>
          <w:rFonts w:ascii="Calibri" w:hAnsi="Calibri" w:cs="Calibri"/>
        </w:rPr>
      </w:pPr>
    </w:p>
    <w:p w:rsidR="00FA19E3" w:rsidRPr="00850C0B" w:rsidRDefault="00FA19E3" w:rsidP="00FA19E3">
      <w:pPr>
        <w:autoSpaceDE w:val="0"/>
        <w:autoSpaceDN w:val="0"/>
        <w:adjustRightInd w:val="0"/>
        <w:jc w:val="center"/>
        <w:rPr>
          <w:rFonts w:ascii="Calibri" w:hAnsi="Calibri" w:cs="Calibri"/>
          <w:b/>
          <w:bCs/>
        </w:rPr>
      </w:pPr>
      <w:r w:rsidRPr="00850C0B">
        <w:rPr>
          <w:rFonts w:ascii="Calibri" w:hAnsi="Calibri" w:cs="Calibri"/>
          <w:b/>
          <w:bCs/>
        </w:rPr>
        <w:t>COMPLETION OF AGENCY TECHNICAL REVIEW</w:t>
      </w:r>
    </w:p>
    <w:p w:rsidR="00FA19E3" w:rsidRPr="00850C0B" w:rsidRDefault="00FA19E3" w:rsidP="00FA19E3">
      <w:pPr>
        <w:autoSpaceDE w:val="0"/>
        <w:autoSpaceDN w:val="0"/>
        <w:adjustRightInd w:val="0"/>
        <w:rPr>
          <w:rFonts w:ascii="Calibri" w:hAnsi="Calibri" w:cs="Calibri"/>
          <w:b/>
          <w:bCs/>
        </w:rPr>
      </w:pPr>
    </w:p>
    <w:p w:rsidR="00FA19E3" w:rsidRPr="00850C0B" w:rsidRDefault="00FA19E3" w:rsidP="00FA19E3">
      <w:pPr>
        <w:autoSpaceDE w:val="0"/>
        <w:autoSpaceDN w:val="0"/>
        <w:adjustRightInd w:val="0"/>
        <w:rPr>
          <w:rFonts w:ascii="Calibri" w:hAnsi="Calibri" w:cs="Calibri"/>
        </w:rPr>
      </w:pPr>
      <w:r w:rsidRPr="00850C0B">
        <w:rPr>
          <w:rFonts w:ascii="Calibri" w:hAnsi="Calibri" w:cs="Calibri"/>
          <w:color w:val="000000"/>
        </w:rPr>
        <w:t xml:space="preserve">The </w:t>
      </w:r>
      <w:r w:rsidRPr="00850C0B">
        <w:rPr>
          <w:rFonts w:ascii="Calibri" w:hAnsi="Calibri" w:cs="Calibri"/>
        </w:rPr>
        <w:t>Agency Technical Review (</w:t>
      </w:r>
      <w:r w:rsidRPr="00850C0B">
        <w:rPr>
          <w:rFonts w:ascii="Calibri" w:hAnsi="Calibri" w:cs="Calibri"/>
          <w:color w:val="000000"/>
        </w:rPr>
        <w:t xml:space="preserve">ATR) </w:t>
      </w:r>
      <w:r w:rsidRPr="00850C0B">
        <w:rPr>
          <w:rFonts w:ascii="Calibri" w:hAnsi="Calibri" w:cs="Calibri"/>
        </w:rPr>
        <w:t xml:space="preserve">has been completed for the </w:t>
      </w:r>
      <w:r w:rsidR="00975C2F" w:rsidRPr="00850C0B">
        <w:rPr>
          <w:rFonts w:ascii="Calibri" w:hAnsi="Calibri" w:cs="Calibri"/>
        </w:rPr>
        <w:t xml:space="preserve">Plans and Specifications </w:t>
      </w:r>
      <w:r w:rsidRPr="00850C0B">
        <w:rPr>
          <w:rFonts w:ascii="Calibri" w:hAnsi="Calibri" w:cs="Calibri"/>
        </w:rPr>
        <w:t xml:space="preserve">for </w:t>
      </w:r>
      <w:r w:rsidR="00975C2F" w:rsidRPr="00850C0B">
        <w:rPr>
          <w:rFonts w:ascii="Calibri" w:hAnsi="Calibri" w:cs="Calibri"/>
        </w:rPr>
        <w:t>the Slack Water Harbor, Arkansas River, Russellville, AR.</w:t>
      </w:r>
      <w:r w:rsidRPr="00850C0B">
        <w:rPr>
          <w:rFonts w:ascii="Calibri" w:hAnsi="Calibri" w:cs="Calibri"/>
        </w:rPr>
        <w:t xml:space="preserve">  The ATR was conducted as defined in the project’s Review Plan to comply with the requirements of EC 1165-2-</w:t>
      </w:r>
      <w:r w:rsidR="003425D0">
        <w:rPr>
          <w:rFonts w:ascii="Calibri" w:hAnsi="Calibri" w:cs="Calibri"/>
        </w:rPr>
        <w:t>214</w:t>
      </w:r>
      <w:r w:rsidRPr="00850C0B">
        <w:rPr>
          <w:rFonts w:ascii="Calibri" w:hAnsi="Calibri" w:cs="Calibri"/>
        </w:rPr>
        <w:t xml:space="preserve">.  During the ATR, compliance with established policy principles and procedures, utilizing justified and valid assumptions, was verified.  This included review of: assumptions, methods, procedures, and material used in analyses, alternatives evaluated, the appropriateness of data used and level obtained, and reasonableness of the results, including whether the product meets the customer’s needs consistent with law and existing US Army Corps of Engineers policy.  </w:t>
      </w:r>
      <w:r w:rsidRPr="00850C0B">
        <w:rPr>
          <w:rFonts w:ascii="Calibri" w:hAnsi="Calibri" w:cs="Calibri"/>
          <w:color w:val="000000"/>
        </w:rPr>
        <w:t>The ATR also assessed the District Quality Control (DQC) documentation and made the determination that the DQC activities employed appear to be appropriate and effective.</w:t>
      </w:r>
      <w:r w:rsidRPr="00850C0B">
        <w:rPr>
          <w:rFonts w:ascii="Calibri" w:hAnsi="Calibri" w:cs="Calibri"/>
        </w:rPr>
        <w:t xml:space="preserve">  All comments resulting from the ATR have been resolved and the comments have been closed in </w:t>
      </w:r>
      <w:proofErr w:type="spellStart"/>
      <w:r w:rsidRPr="00850C0B">
        <w:rPr>
          <w:rFonts w:ascii="Calibri" w:hAnsi="Calibri" w:cs="Calibri"/>
        </w:rPr>
        <w:t>DrChecks</w:t>
      </w:r>
      <w:r w:rsidRPr="00850C0B">
        <w:rPr>
          <w:rFonts w:ascii="Calibri" w:hAnsi="Calibri" w:cs="Calibri"/>
          <w:vertAlign w:val="superscript"/>
        </w:rPr>
        <w:t>sm</w:t>
      </w:r>
      <w:proofErr w:type="spellEnd"/>
      <w:r w:rsidRPr="00850C0B">
        <w:rPr>
          <w:rFonts w:ascii="Calibri" w:hAnsi="Calibri" w:cs="Calibri"/>
        </w:rPr>
        <w:t>.</w:t>
      </w:r>
    </w:p>
    <w:p w:rsidR="00FA19E3" w:rsidRPr="00850C0B" w:rsidRDefault="00FA19E3" w:rsidP="00FA19E3">
      <w:pPr>
        <w:autoSpaceDE w:val="0"/>
        <w:autoSpaceDN w:val="0"/>
        <w:adjustRightInd w:val="0"/>
        <w:rPr>
          <w:rFonts w:ascii="Calibri" w:hAnsi="Calibri" w:cs="Calibri"/>
        </w:rPr>
      </w:pPr>
    </w:p>
    <w:tbl>
      <w:tblPr>
        <w:tblW w:w="0" w:type="auto"/>
        <w:tblLook w:val="01E0"/>
      </w:tblPr>
      <w:tblGrid>
        <w:gridCol w:w="4788"/>
        <w:gridCol w:w="1620"/>
        <w:gridCol w:w="2448"/>
      </w:tblGrid>
      <w:tr w:rsidR="00FA19E3" w:rsidRPr="00850C0B" w:rsidTr="009F54F0">
        <w:tc>
          <w:tcPr>
            <w:tcW w:w="4788" w:type="dxa"/>
            <w:tcBorders>
              <w:bottom w:val="single" w:sz="4" w:space="0" w:color="auto"/>
            </w:tcBorders>
          </w:tcPr>
          <w:p w:rsidR="00FA19E3" w:rsidRPr="00850C0B" w:rsidRDefault="00FA19E3" w:rsidP="009F54F0">
            <w:pPr>
              <w:autoSpaceDE w:val="0"/>
              <w:autoSpaceDN w:val="0"/>
              <w:adjustRightInd w:val="0"/>
              <w:rPr>
                <w:rFonts w:ascii="Calibri" w:hAnsi="Calibri" w:cs="Calibri"/>
              </w:rPr>
            </w:pPr>
            <w:r w:rsidRPr="00850C0B">
              <w:rPr>
                <w:rFonts w:ascii="Calibri" w:hAnsi="Calibri" w:cs="Calibri"/>
                <w:i/>
              </w:rPr>
              <w:t>SIGNATURE</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Borders>
              <w:bottom w:val="single" w:sz="4" w:space="0" w:color="auto"/>
            </w:tcBorders>
          </w:tcPr>
          <w:p w:rsidR="00FA19E3" w:rsidRPr="00850C0B" w:rsidRDefault="00FA19E3" w:rsidP="009F54F0">
            <w:pPr>
              <w:autoSpaceDE w:val="0"/>
              <w:autoSpaceDN w:val="0"/>
              <w:adjustRightInd w:val="0"/>
              <w:rPr>
                <w:rFonts w:ascii="Calibri" w:hAnsi="Calibri" w:cs="Calibri"/>
              </w:rPr>
            </w:pPr>
          </w:p>
        </w:tc>
      </w:tr>
      <w:tr w:rsidR="00FA19E3" w:rsidRPr="00850C0B" w:rsidTr="009F54F0">
        <w:tc>
          <w:tcPr>
            <w:tcW w:w="4788" w:type="dxa"/>
            <w:tcBorders>
              <w:top w:val="single" w:sz="4" w:space="0" w:color="auto"/>
            </w:tcBorders>
          </w:tcPr>
          <w:p w:rsidR="00FA19E3" w:rsidRPr="00850C0B" w:rsidRDefault="00FA19E3" w:rsidP="009F54F0">
            <w:pPr>
              <w:autoSpaceDE w:val="0"/>
              <w:autoSpaceDN w:val="0"/>
              <w:adjustRightInd w:val="0"/>
              <w:rPr>
                <w:rFonts w:ascii="Calibri" w:hAnsi="Calibri" w:cs="Calibri"/>
                <w:i/>
                <w:color w:val="0000FF"/>
                <w:u w:val="single"/>
              </w:rPr>
            </w:pPr>
            <w:r w:rsidRPr="00850C0B">
              <w:rPr>
                <w:rFonts w:ascii="Calibri" w:hAnsi="Calibri" w:cs="Calibri"/>
                <w:i/>
                <w:color w:val="0000FF"/>
                <w:u w:val="single"/>
              </w:rPr>
              <w:t>Name</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Borders>
              <w:top w:val="single" w:sz="4" w:space="0" w:color="auto"/>
            </w:tcBorders>
          </w:tcPr>
          <w:p w:rsidR="00FA19E3" w:rsidRPr="00850C0B" w:rsidRDefault="00FA19E3" w:rsidP="009F54F0">
            <w:pPr>
              <w:autoSpaceDE w:val="0"/>
              <w:autoSpaceDN w:val="0"/>
              <w:adjustRightInd w:val="0"/>
              <w:rPr>
                <w:rFonts w:ascii="Calibri" w:hAnsi="Calibri" w:cs="Calibri"/>
              </w:rPr>
            </w:pPr>
            <w:r w:rsidRPr="00850C0B">
              <w:rPr>
                <w:rFonts w:ascii="Calibri" w:hAnsi="Calibri" w:cs="Calibri"/>
              </w:rPr>
              <w:t>Date</w:t>
            </w:r>
          </w:p>
        </w:tc>
      </w:tr>
      <w:tr w:rsidR="00FA19E3" w:rsidRPr="00850C0B" w:rsidTr="009F54F0">
        <w:tc>
          <w:tcPr>
            <w:tcW w:w="4788" w:type="dxa"/>
          </w:tcPr>
          <w:p w:rsidR="00FA19E3" w:rsidRPr="00850C0B" w:rsidRDefault="00FA19E3" w:rsidP="009F54F0">
            <w:pPr>
              <w:autoSpaceDE w:val="0"/>
              <w:autoSpaceDN w:val="0"/>
              <w:adjustRightInd w:val="0"/>
              <w:rPr>
                <w:rFonts w:ascii="Calibri" w:hAnsi="Calibri" w:cs="Calibri"/>
              </w:rPr>
            </w:pPr>
            <w:r w:rsidRPr="00850C0B">
              <w:rPr>
                <w:rFonts w:ascii="Calibri" w:hAnsi="Calibri" w:cs="Calibri"/>
              </w:rPr>
              <w:t>ATR Team Leader</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Pr>
          <w:p w:rsidR="00FA19E3" w:rsidRPr="00850C0B" w:rsidRDefault="00FA19E3" w:rsidP="009F54F0">
            <w:pPr>
              <w:autoSpaceDE w:val="0"/>
              <w:autoSpaceDN w:val="0"/>
              <w:adjustRightInd w:val="0"/>
              <w:rPr>
                <w:rFonts w:ascii="Calibri" w:hAnsi="Calibri" w:cs="Calibri"/>
              </w:rPr>
            </w:pPr>
          </w:p>
        </w:tc>
      </w:tr>
      <w:tr w:rsidR="00FA19E3" w:rsidRPr="00850C0B" w:rsidTr="009F54F0">
        <w:tc>
          <w:tcPr>
            <w:tcW w:w="4788" w:type="dxa"/>
          </w:tcPr>
          <w:p w:rsidR="00FA19E3" w:rsidRPr="00850C0B" w:rsidRDefault="00FA19E3" w:rsidP="009F54F0">
            <w:pPr>
              <w:autoSpaceDE w:val="0"/>
              <w:autoSpaceDN w:val="0"/>
              <w:adjustRightInd w:val="0"/>
              <w:rPr>
                <w:rFonts w:ascii="Calibri" w:hAnsi="Calibri" w:cs="Calibri"/>
                <w:i/>
                <w:color w:val="0000FF"/>
                <w:u w:val="single"/>
              </w:rPr>
            </w:pPr>
            <w:r w:rsidRPr="00850C0B">
              <w:rPr>
                <w:rFonts w:ascii="Calibri" w:hAnsi="Calibri" w:cs="Calibri"/>
                <w:i/>
                <w:color w:val="0000FF"/>
                <w:u w:val="single"/>
              </w:rPr>
              <w:t>Office Symbol/Company</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Pr>
          <w:p w:rsidR="00FA19E3" w:rsidRPr="00850C0B" w:rsidRDefault="00FA19E3" w:rsidP="009F54F0">
            <w:pPr>
              <w:autoSpaceDE w:val="0"/>
              <w:autoSpaceDN w:val="0"/>
              <w:adjustRightInd w:val="0"/>
              <w:rPr>
                <w:rFonts w:ascii="Calibri" w:hAnsi="Calibri" w:cs="Calibri"/>
              </w:rPr>
            </w:pPr>
          </w:p>
        </w:tc>
      </w:tr>
    </w:tbl>
    <w:p w:rsidR="00FA19E3" w:rsidRPr="00850C0B" w:rsidRDefault="00FA19E3" w:rsidP="00FA19E3">
      <w:pPr>
        <w:autoSpaceDE w:val="0"/>
        <w:autoSpaceDN w:val="0"/>
        <w:adjustRightInd w:val="0"/>
        <w:rPr>
          <w:rFonts w:ascii="Calibri" w:hAnsi="Calibri" w:cs="Calibri"/>
          <w:b/>
          <w:bCs/>
        </w:rPr>
      </w:pPr>
    </w:p>
    <w:tbl>
      <w:tblPr>
        <w:tblW w:w="0" w:type="auto"/>
        <w:tblLook w:val="01E0"/>
      </w:tblPr>
      <w:tblGrid>
        <w:gridCol w:w="4788"/>
        <w:gridCol w:w="1620"/>
        <w:gridCol w:w="2448"/>
      </w:tblGrid>
      <w:tr w:rsidR="00FA19E3" w:rsidRPr="00850C0B" w:rsidTr="009F54F0">
        <w:tc>
          <w:tcPr>
            <w:tcW w:w="4788" w:type="dxa"/>
            <w:tcBorders>
              <w:bottom w:val="single" w:sz="4" w:space="0" w:color="auto"/>
            </w:tcBorders>
          </w:tcPr>
          <w:p w:rsidR="00FA19E3" w:rsidRPr="00850C0B" w:rsidRDefault="00FA19E3" w:rsidP="009F54F0">
            <w:pPr>
              <w:autoSpaceDE w:val="0"/>
              <w:autoSpaceDN w:val="0"/>
              <w:adjustRightInd w:val="0"/>
              <w:rPr>
                <w:rFonts w:ascii="Calibri" w:hAnsi="Calibri" w:cs="Calibri"/>
              </w:rPr>
            </w:pPr>
            <w:r w:rsidRPr="00850C0B">
              <w:rPr>
                <w:rFonts w:ascii="Calibri" w:hAnsi="Calibri" w:cs="Calibri"/>
                <w:i/>
              </w:rPr>
              <w:t>SIGNATURE</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Borders>
              <w:bottom w:val="single" w:sz="4" w:space="0" w:color="auto"/>
            </w:tcBorders>
          </w:tcPr>
          <w:p w:rsidR="00FA19E3" w:rsidRPr="00850C0B" w:rsidRDefault="00FA19E3" w:rsidP="009F54F0">
            <w:pPr>
              <w:autoSpaceDE w:val="0"/>
              <w:autoSpaceDN w:val="0"/>
              <w:adjustRightInd w:val="0"/>
              <w:rPr>
                <w:rFonts w:ascii="Calibri" w:hAnsi="Calibri" w:cs="Calibri"/>
              </w:rPr>
            </w:pPr>
          </w:p>
        </w:tc>
      </w:tr>
      <w:tr w:rsidR="00FA19E3" w:rsidRPr="00850C0B" w:rsidTr="009F54F0">
        <w:tc>
          <w:tcPr>
            <w:tcW w:w="4788" w:type="dxa"/>
            <w:tcBorders>
              <w:top w:val="single" w:sz="4" w:space="0" w:color="auto"/>
            </w:tcBorders>
          </w:tcPr>
          <w:p w:rsidR="00FA19E3" w:rsidRPr="00850C0B" w:rsidRDefault="007F18BE" w:rsidP="007F18BE">
            <w:pPr>
              <w:autoSpaceDE w:val="0"/>
              <w:autoSpaceDN w:val="0"/>
              <w:adjustRightInd w:val="0"/>
              <w:rPr>
                <w:rFonts w:ascii="Calibri" w:hAnsi="Calibri" w:cs="Calibri"/>
                <w:color w:val="0000FF"/>
              </w:rPr>
            </w:pPr>
            <w:r w:rsidRPr="00850C0B">
              <w:rPr>
                <w:rFonts w:ascii="Calibri" w:hAnsi="Calibri" w:cs="Calibri"/>
                <w:i/>
                <w:color w:val="0000FF"/>
                <w:u w:val="single"/>
              </w:rPr>
              <w:t>Renee S. Wright</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Borders>
              <w:top w:val="single" w:sz="4" w:space="0" w:color="auto"/>
            </w:tcBorders>
          </w:tcPr>
          <w:p w:rsidR="00FA19E3" w:rsidRPr="00850C0B" w:rsidRDefault="00FA19E3" w:rsidP="009F54F0">
            <w:pPr>
              <w:autoSpaceDE w:val="0"/>
              <w:autoSpaceDN w:val="0"/>
              <w:adjustRightInd w:val="0"/>
              <w:rPr>
                <w:rFonts w:ascii="Calibri" w:hAnsi="Calibri" w:cs="Calibri"/>
              </w:rPr>
            </w:pPr>
            <w:r w:rsidRPr="00850C0B">
              <w:rPr>
                <w:rFonts w:ascii="Calibri" w:hAnsi="Calibri" w:cs="Calibri"/>
              </w:rPr>
              <w:t>Date</w:t>
            </w:r>
          </w:p>
        </w:tc>
      </w:tr>
      <w:tr w:rsidR="00FA19E3" w:rsidRPr="00850C0B" w:rsidTr="009F54F0">
        <w:tc>
          <w:tcPr>
            <w:tcW w:w="4788" w:type="dxa"/>
          </w:tcPr>
          <w:p w:rsidR="00FA19E3" w:rsidRPr="00850C0B" w:rsidRDefault="00FA19E3" w:rsidP="009F54F0">
            <w:pPr>
              <w:autoSpaceDE w:val="0"/>
              <w:autoSpaceDN w:val="0"/>
              <w:adjustRightInd w:val="0"/>
              <w:rPr>
                <w:rFonts w:ascii="Calibri" w:hAnsi="Calibri" w:cs="Calibri"/>
              </w:rPr>
            </w:pPr>
            <w:r w:rsidRPr="00850C0B">
              <w:rPr>
                <w:rFonts w:ascii="Calibri" w:hAnsi="Calibri" w:cs="Calibri"/>
              </w:rPr>
              <w:t>Project Manager</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Pr>
          <w:p w:rsidR="00FA19E3" w:rsidRPr="00850C0B" w:rsidRDefault="00FA19E3" w:rsidP="009F54F0">
            <w:pPr>
              <w:autoSpaceDE w:val="0"/>
              <w:autoSpaceDN w:val="0"/>
              <w:adjustRightInd w:val="0"/>
              <w:rPr>
                <w:rFonts w:ascii="Calibri" w:hAnsi="Calibri" w:cs="Calibri"/>
              </w:rPr>
            </w:pPr>
          </w:p>
        </w:tc>
      </w:tr>
      <w:tr w:rsidR="00FA19E3" w:rsidRPr="00850C0B" w:rsidTr="009F54F0">
        <w:tc>
          <w:tcPr>
            <w:tcW w:w="4788" w:type="dxa"/>
          </w:tcPr>
          <w:p w:rsidR="00FA19E3" w:rsidRPr="00850C0B" w:rsidRDefault="007F18BE" w:rsidP="007F18BE">
            <w:pPr>
              <w:autoSpaceDE w:val="0"/>
              <w:autoSpaceDN w:val="0"/>
              <w:adjustRightInd w:val="0"/>
              <w:rPr>
                <w:rFonts w:ascii="Calibri" w:hAnsi="Calibri" w:cs="Calibri"/>
                <w:color w:val="0000FF"/>
              </w:rPr>
            </w:pPr>
            <w:r w:rsidRPr="00850C0B">
              <w:rPr>
                <w:rFonts w:ascii="Calibri" w:hAnsi="Calibri" w:cs="Calibri"/>
                <w:i/>
                <w:color w:val="0000FF"/>
                <w:u w:val="single"/>
              </w:rPr>
              <w:t xml:space="preserve"> CESWL-PE</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Pr>
          <w:p w:rsidR="00FA19E3" w:rsidRPr="00850C0B" w:rsidRDefault="00FA19E3" w:rsidP="009F54F0">
            <w:pPr>
              <w:autoSpaceDE w:val="0"/>
              <w:autoSpaceDN w:val="0"/>
              <w:adjustRightInd w:val="0"/>
              <w:rPr>
                <w:rFonts w:ascii="Calibri" w:hAnsi="Calibri" w:cs="Calibri"/>
              </w:rPr>
            </w:pPr>
          </w:p>
        </w:tc>
      </w:tr>
    </w:tbl>
    <w:p w:rsidR="00FA19E3" w:rsidRPr="00850C0B" w:rsidRDefault="00FA19E3" w:rsidP="00FA19E3">
      <w:pPr>
        <w:autoSpaceDE w:val="0"/>
        <w:autoSpaceDN w:val="0"/>
        <w:adjustRightInd w:val="0"/>
        <w:rPr>
          <w:rFonts w:ascii="Calibri" w:hAnsi="Calibri" w:cs="Calibri"/>
          <w:b/>
          <w:bCs/>
        </w:rPr>
      </w:pPr>
    </w:p>
    <w:tbl>
      <w:tblPr>
        <w:tblW w:w="0" w:type="auto"/>
        <w:tblLook w:val="01E0"/>
      </w:tblPr>
      <w:tblGrid>
        <w:gridCol w:w="4788"/>
        <w:gridCol w:w="1620"/>
        <w:gridCol w:w="2448"/>
      </w:tblGrid>
      <w:tr w:rsidR="00FA19E3" w:rsidRPr="00850C0B" w:rsidTr="009F54F0">
        <w:tc>
          <w:tcPr>
            <w:tcW w:w="4788" w:type="dxa"/>
            <w:tcBorders>
              <w:bottom w:val="single" w:sz="4" w:space="0" w:color="auto"/>
            </w:tcBorders>
          </w:tcPr>
          <w:p w:rsidR="00FA19E3" w:rsidRPr="00850C0B" w:rsidRDefault="00FA19E3" w:rsidP="009F54F0">
            <w:pPr>
              <w:autoSpaceDE w:val="0"/>
              <w:autoSpaceDN w:val="0"/>
              <w:adjustRightInd w:val="0"/>
              <w:rPr>
                <w:rFonts w:ascii="Calibri" w:hAnsi="Calibri" w:cs="Calibri"/>
              </w:rPr>
            </w:pPr>
            <w:r w:rsidRPr="00850C0B">
              <w:rPr>
                <w:rFonts w:ascii="Calibri" w:hAnsi="Calibri" w:cs="Calibri"/>
                <w:i/>
              </w:rPr>
              <w:t>SIGNATURE</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Borders>
              <w:bottom w:val="single" w:sz="4" w:space="0" w:color="auto"/>
            </w:tcBorders>
          </w:tcPr>
          <w:p w:rsidR="00FA19E3" w:rsidRPr="00850C0B" w:rsidRDefault="00FA19E3" w:rsidP="009F54F0">
            <w:pPr>
              <w:autoSpaceDE w:val="0"/>
              <w:autoSpaceDN w:val="0"/>
              <w:adjustRightInd w:val="0"/>
              <w:rPr>
                <w:rFonts w:ascii="Calibri" w:hAnsi="Calibri" w:cs="Calibri"/>
              </w:rPr>
            </w:pPr>
          </w:p>
        </w:tc>
      </w:tr>
      <w:tr w:rsidR="00FA19E3" w:rsidRPr="00850C0B" w:rsidTr="009F54F0">
        <w:tc>
          <w:tcPr>
            <w:tcW w:w="4788" w:type="dxa"/>
            <w:tcBorders>
              <w:top w:val="single" w:sz="4" w:space="0" w:color="auto"/>
            </w:tcBorders>
          </w:tcPr>
          <w:p w:rsidR="00FA19E3" w:rsidRPr="00850C0B" w:rsidRDefault="00975C2F" w:rsidP="00975C2F">
            <w:pPr>
              <w:autoSpaceDE w:val="0"/>
              <w:autoSpaceDN w:val="0"/>
              <w:adjustRightInd w:val="0"/>
              <w:rPr>
                <w:rFonts w:ascii="Calibri" w:hAnsi="Calibri" w:cs="Calibri"/>
                <w:color w:val="0000FF"/>
              </w:rPr>
            </w:pPr>
            <w:r w:rsidRPr="00850C0B">
              <w:rPr>
                <w:rFonts w:ascii="Calibri" w:hAnsi="Calibri" w:cs="Calibri"/>
                <w:i/>
                <w:color w:val="0000FF"/>
                <w:u w:val="single"/>
              </w:rPr>
              <w:t xml:space="preserve">Julia A. </w:t>
            </w:r>
            <w:proofErr w:type="spellStart"/>
            <w:r w:rsidRPr="00850C0B">
              <w:rPr>
                <w:rFonts w:ascii="Calibri" w:hAnsi="Calibri" w:cs="Calibri"/>
                <w:i/>
                <w:color w:val="0000FF"/>
                <w:u w:val="single"/>
              </w:rPr>
              <w:t>Smethurst</w:t>
            </w:r>
            <w:proofErr w:type="spellEnd"/>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Borders>
              <w:top w:val="single" w:sz="4" w:space="0" w:color="auto"/>
            </w:tcBorders>
          </w:tcPr>
          <w:p w:rsidR="00FA19E3" w:rsidRPr="00850C0B" w:rsidRDefault="00FA19E3" w:rsidP="009F54F0">
            <w:pPr>
              <w:autoSpaceDE w:val="0"/>
              <w:autoSpaceDN w:val="0"/>
              <w:adjustRightInd w:val="0"/>
              <w:rPr>
                <w:rFonts w:ascii="Calibri" w:hAnsi="Calibri" w:cs="Calibri"/>
              </w:rPr>
            </w:pPr>
            <w:r w:rsidRPr="00850C0B">
              <w:rPr>
                <w:rFonts w:ascii="Calibri" w:hAnsi="Calibri" w:cs="Calibri"/>
              </w:rPr>
              <w:t>Date</w:t>
            </w:r>
          </w:p>
        </w:tc>
      </w:tr>
      <w:tr w:rsidR="00FA19E3" w:rsidRPr="00850C0B" w:rsidTr="009F54F0">
        <w:tc>
          <w:tcPr>
            <w:tcW w:w="4788" w:type="dxa"/>
          </w:tcPr>
          <w:p w:rsidR="00FA19E3" w:rsidRPr="00850C0B" w:rsidRDefault="00975C2F" w:rsidP="00975C2F">
            <w:pPr>
              <w:autoSpaceDE w:val="0"/>
              <w:autoSpaceDN w:val="0"/>
              <w:adjustRightInd w:val="0"/>
              <w:rPr>
                <w:rFonts w:ascii="Calibri" w:hAnsi="Calibri" w:cs="Calibri"/>
              </w:rPr>
            </w:pPr>
            <w:r w:rsidRPr="00850C0B">
              <w:rPr>
                <w:rFonts w:ascii="Calibri" w:hAnsi="Calibri" w:cs="Calibri"/>
              </w:rPr>
              <w:t>Economist, District Quality Control</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Pr>
          <w:p w:rsidR="00FA19E3" w:rsidRPr="00850C0B" w:rsidRDefault="00FA19E3" w:rsidP="009F54F0">
            <w:pPr>
              <w:autoSpaceDE w:val="0"/>
              <w:autoSpaceDN w:val="0"/>
              <w:adjustRightInd w:val="0"/>
              <w:rPr>
                <w:rFonts w:ascii="Calibri" w:hAnsi="Calibri" w:cs="Calibri"/>
              </w:rPr>
            </w:pPr>
          </w:p>
        </w:tc>
      </w:tr>
      <w:tr w:rsidR="00FA19E3" w:rsidRPr="00850C0B" w:rsidTr="009F54F0">
        <w:tc>
          <w:tcPr>
            <w:tcW w:w="4788" w:type="dxa"/>
          </w:tcPr>
          <w:p w:rsidR="00FA19E3" w:rsidRPr="00850C0B" w:rsidRDefault="00975C2F" w:rsidP="00975C2F">
            <w:pPr>
              <w:autoSpaceDE w:val="0"/>
              <w:autoSpaceDN w:val="0"/>
              <w:adjustRightInd w:val="0"/>
              <w:rPr>
                <w:rFonts w:ascii="Calibri" w:hAnsi="Calibri" w:cs="Calibri"/>
                <w:color w:val="0000FF"/>
              </w:rPr>
            </w:pPr>
            <w:r w:rsidRPr="00850C0B">
              <w:rPr>
                <w:rFonts w:ascii="Calibri" w:hAnsi="Calibri" w:cs="Calibri"/>
                <w:i/>
                <w:color w:val="0000FF"/>
                <w:u w:val="single"/>
              </w:rPr>
              <w:t>CESWL-PE</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Pr>
          <w:p w:rsidR="00FA19E3" w:rsidRPr="00850C0B" w:rsidRDefault="00FA19E3" w:rsidP="009F54F0">
            <w:pPr>
              <w:autoSpaceDE w:val="0"/>
              <w:autoSpaceDN w:val="0"/>
              <w:adjustRightInd w:val="0"/>
              <w:rPr>
                <w:rFonts w:ascii="Calibri" w:hAnsi="Calibri" w:cs="Calibri"/>
              </w:rPr>
            </w:pPr>
          </w:p>
        </w:tc>
      </w:tr>
    </w:tbl>
    <w:p w:rsidR="00FA19E3" w:rsidRPr="00850C0B" w:rsidRDefault="00FA19E3" w:rsidP="00FA19E3">
      <w:pPr>
        <w:autoSpaceDE w:val="0"/>
        <w:autoSpaceDN w:val="0"/>
        <w:adjustRightInd w:val="0"/>
        <w:rPr>
          <w:rFonts w:ascii="Calibri" w:hAnsi="Calibri" w:cs="Calibri"/>
          <w:b/>
          <w:bCs/>
        </w:rPr>
      </w:pPr>
    </w:p>
    <w:tbl>
      <w:tblPr>
        <w:tblW w:w="0" w:type="auto"/>
        <w:tblLook w:val="01E0"/>
      </w:tblPr>
      <w:tblGrid>
        <w:gridCol w:w="4788"/>
        <w:gridCol w:w="1620"/>
        <w:gridCol w:w="2448"/>
      </w:tblGrid>
      <w:tr w:rsidR="00FA19E3" w:rsidRPr="00850C0B" w:rsidTr="009F54F0">
        <w:tc>
          <w:tcPr>
            <w:tcW w:w="4788" w:type="dxa"/>
            <w:tcBorders>
              <w:bottom w:val="single" w:sz="4" w:space="0" w:color="auto"/>
            </w:tcBorders>
          </w:tcPr>
          <w:p w:rsidR="00FA19E3" w:rsidRPr="00850C0B" w:rsidRDefault="00FA19E3" w:rsidP="009F54F0">
            <w:pPr>
              <w:autoSpaceDE w:val="0"/>
              <w:autoSpaceDN w:val="0"/>
              <w:adjustRightInd w:val="0"/>
              <w:rPr>
                <w:rFonts w:ascii="Calibri" w:hAnsi="Calibri" w:cs="Calibri"/>
              </w:rPr>
            </w:pPr>
            <w:r w:rsidRPr="00850C0B">
              <w:rPr>
                <w:rFonts w:ascii="Calibri" w:hAnsi="Calibri" w:cs="Calibri"/>
                <w:i/>
              </w:rPr>
              <w:t>SIGNATURE</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Borders>
              <w:bottom w:val="single" w:sz="4" w:space="0" w:color="auto"/>
            </w:tcBorders>
          </w:tcPr>
          <w:p w:rsidR="00FA19E3" w:rsidRPr="00850C0B" w:rsidRDefault="00FA19E3" w:rsidP="009F54F0">
            <w:pPr>
              <w:autoSpaceDE w:val="0"/>
              <w:autoSpaceDN w:val="0"/>
              <w:adjustRightInd w:val="0"/>
              <w:rPr>
                <w:rFonts w:ascii="Calibri" w:hAnsi="Calibri" w:cs="Calibri"/>
              </w:rPr>
            </w:pPr>
          </w:p>
        </w:tc>
      </w:tr>
      <w:tr w:rsidR="00FA19E3" w:rsidRPr="00850C0B" w:rsidTr="009F54F0">
        <w:tc>
          <w:tcPr>
            <w:tcW w:w="4788" w:type="dxa"/>
            <w:tcBorders>
              <w:top w:val="single" w:sz="4" w:space="0" w:color="auto"/>
            </w:tcBorders>
          </w:tcPr>
          <w:p w:rsidR="00FA19E3" w:rsidRPr="00850C0B" w:rsidRDefault="00975C2F" w:rsidP="00975C2F">
            <w:pPr>
              <w:autoSpaceDE w:val="0"/>
              <w:autoSpaceDN w:val="0"/>
              <w:adjustRightInd w:val="0"/>
              <w:rPr>
                <w:rFonts w:ascii="Calibri" w:hAnsi="Calibri" w:cs="Calibri"/>
                <w:color w:val="0000FF"/>
              </w:rPr>
            </w:pPr>
            <w:r w:rsidRPr="00850C0B">
              <w:rPr>
                <w:rFonts w:ascii="Calibri" w:hAnsi="Calibri" w:cs="Calibri"/>
                <w:i/>
                <w:color w:val="0000FF"/>
                <w:u w:val="single"/>
              </w:rPr>
              <w:t>Lanora Wright</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Borders>
              <w:top w:val="single" w:sz="4" w:space="0" w:color="auto"/>
            </w:tcBorders>
          </w:tcPr>
          <w:p w:rsidR="00FA19E3" w:rsidRPr="00850C0B" w:rsidRDefault="00FA19E3" w:rsidP="009F54F0">
            <w:pPr>
              <w:autoSpaceDE w:val="0"/>
              <w:autoSpaceDN w:val="0"/>
              <w:adjustRightInd w:val="0"/>
              <w:rPr>
                <w:rFonts w:ascii="Calibri" w:hAnsi="Calibri" w:cs="Calibri"/>
              </w:rPr>
            </w:pPr>
            <w:r w:rsidRPr="00850C0B">
              <w:rPr>
                <w:rFonts w:ascii="Calibri" w:hAnsi="Calibri" w:cs="Calibri"/>
              </w:rPr>
              <w:t>Date</w:t>
            </w:r>
          </w:p>
        </w:tc>
      </w:tr>
      <w:tr w:rsidR="00FA19E3" w:rsidRPr="00850C0B" w:rsidTr="009F54F0">
        <w:tc>
          <w:tcPr>
            <w:tcW w:w="4788" w:type="dxa"/>
          </w:tcPr>
          <w:p w:rsidR="00FA19E3" w:rsidRPr="00850C0B" w:rsidRDefault="00FA19E3" w:rsidP="009F54F0">
            <w:pPr>
              <w:autoSpaceDE w:val="0"/>
              <w:autoSpaceDN w:val="0"/>
              <w:adjustRightInd w:val="0"/>
              <w:rPr>
                <w:rFonts w:ascii="Calibri" w:hAnsi="Calibri" w:cs="Calibri"/>
              </w:rPr>
            </w:pPr>
            <w:r w:rsidRPr="00850C0B">
              <w:rPr>
                <w:rFonts w:ascii="Calibri" w:hAnsi="Calibri" w:cs="Calibri"/>
              </w:rPr>
              <w:t>Review Management Office Representative</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Pr>
          <w:p w:rsidR="00FA19E3" w:rsidRPr="00850C0B" w:rsidRDefault="00FA19E3" w:rsidP="009F54F0">
            <w:pPr>
              <w:autoSpaceDE w:val="0"/>
              <w:autoSpaceDN w:val="0"/>
              <w:adjustRightInd w:val="0"/>
              <w:rPr>
                <w:rFonts w:ascii="Calibri" w:hAnsi="Calibri" w:cs="Calibri"/>
              </w:rPr>
            </w:pPr>
          </w:p>
        </w:tc>
      </w:tr>
      <w:tr w:rsidR="00FA19E3" w:rsidRPr="00850C0B" w:rsidTr="009F54F0">
        <w:tc>
          <w:tcPr>
            <w:tcW w:w="4788" w:type="dxa"/>
          </w:tcPr>
          <w:p w:rsidR="00FA19E3" w:rsidRPr="00850C0B" w:rsidRDefault="00975C2F" w:rsidP="00975C2F">
            <w:pPr>
              <w:autoSpaceDE w:val="0"/>
              <w:autoSpaceDN w:val="0"/>
              <w:adjustRightInd w:val="0"/>
              <w:rPr>
                <w:rFonts w:ascii="Calibri" w:hAnsi="Calibri" w:cs="Calibri"/>
                <w:i/>
                <w:color w:val="0000FF"/>
                <w:u w:val="single"/>
              </w:rPr>
            </w:pPr>
            <w:r w:rsidRPr="00850C0B">
              <w:rPr>
                <w:rFonts w:ascii="Calibri" w:hAnsi="Calibri" w:cs="Calibri"/>
                <w:i/>
                <w:color w:val="0000FF"/>
                <w:u w:val="single"/>
              </w:rPr>
              <w:t>CESWD-PDS-P</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Pr>
          <w:p w:rsidR="00FA19E3" w:rsidRPr="00850C0B" w:rsidRDefault="00FA19E3" w:rsidP="009F54F0">
            <w:pPr>
              <w:autoSpaceDE w:val="0"/>
              <w:autoSpaceDN w:val="0"/>
              <w:adjustRightInd w:val="0"/>
              <w:rPr>
                <w:rFonts w:ascii="Calibri" w:hAnsi="Calibri" w:cs="Calibri"/>
              </w:rPr>
            </w:pPr>
          </w:p>
        </w:tc>
      </w:tr>
    </w:tbl>
    <w:p w:rsidR="00FA19E3" w:rsidRPr="00850C0B" w:rsidRDefault="00FA19E3" w:rsidP="00FA19E3">
      <w:pPr>
        <w:autoSpaceDE w:val="0"/>
        <w:autoSpaceDN w:val="0"/>
        <w:adjustRightInd w:val="0"/>
        <w:rPr>
          <w:rFonts w:ascii="Calibri" w:hAnsi="Calibri" w:cs="Calibri"/>
          <w:b/>
          <w:bCs/>
        </w:rPr>
      </w:pPr>
    </w:p>
    <w:p w:rsidR="00975C2F" w:rsidRPr="00850C0B" w:rsidRDefault="00975C2F" w:rsidP="00FA19E3">
      <w:pPr>
        <w:autoSpaceDE w:val="0"/>
        <w:autoSpaceDN w:val="0"/>
        <w:adjustRightInd w:val="0"/>
        <w:rPr>
          <w:rFonts w:ascii="Calibri" w:hAnsi="Calibri" w:cs="Calibri"/>
          <w:b/>
          <w:bCs/>
        </w:rPr>
      </w:pPr>
    </w:p>
    <w:p w:rsidR="00975C2F" w:rsidRPr="00850C0B" w:rsidRDefault="00975C2F" w:rsidP="00FA19E3">
      <w:pPr>
        <w:autoSpaceDE w:val="0"/>
        <w:autoSpaceDN w:val="0"/>
        <w:adjustRightInd w:val="0"/>
        <w:rPr>
          <w:rFonts w:ascii="Calibri" w:hAnsi="Calibri" w:cs="Calibri"/>
          <w:b/>
          <w:bCs/>
        </w:rPr>
      </w:pPr>
    </w:p>
    <w:p w:rsidR="00975C2F" w:rsidRPr="00850C0B" w:rsidRDefault="00975C2F" w:rsidP="00FA19E3">
      <w:pPr>
        <w:autoSpaceDE w:val="0"/>
        <w:autoSpaceDN w:val="0"/>
        <w:adjustRightInd w:val="0"/>
        <w:rPr>
          <w:rFonts w:ascii="Calibri" w:hAnsi="Calibri" w:cs="Calibri"/>
          <w:b/>
          <w:bCs/>
        </w:rPr>
      </w:pPr>
    </w:p>
    <w:p w:rsidR="00975C2F" w:rsidRPr="00850C0B" w:rsidRDefault="00975C2F" w:rsidP="00FA19E3">
      <w:pPr>
        <w:autoSpaceDE w:val="0"/>
        <w:autoSpaceDN w:val="0"/>
        <w:adjustRightInd w:val="0"/>
        <w:rPr>
          <w:rFonts w:ascii="Calibri" w:hAnsi="Calibri" w:cs="Calibri"/>
          <w:b/>
          <w:bCs/>
        </w:rPr>
      </w:pPr>
    </w:p>
    <w:p w:rsidR="00975C2F" w:rsidRPr="00850C0B" w:rsidRDefault="00975C2F" w:rsidP="00FA19E3">
      <w:pPr>
        <w:autoSpaceDE w:val="0"/>
        <w:autoSpaceDN w:val="0"/>
        <w:adjustRightInd w:val="0"/>
        <w:rPr>
          <w:rFonts w:ascii="Calibri" w:hAnsi="Calibri" w:cs="Calibri"/>
          <w:b/>
          <w:bCs/>
        </w:rPr>
      </w:pPr>
    </w:p>
    <w:p w:rsidR="00975C2F" w:rsidRPr="00850C0B" w:rsidRDefault="00975C2F" w:rsidP="00FA19E3">
      <w:pPr>
        <w:autoSpaceDE w:val="0"/>
        <w:autoSpaceDN w:val="0"/>
        <w:adjustRightInd w:val="0"/>
        <w:rPr>
          <w:rFonts w:ascii="Calibri" w:hAnsi="Calibri" w:cs="Calibri"/>
          <w:b/>
          <w:bCs/>
        </w:rPr>
      </w:pPr>
    </w:p>
    <w:p w:rsidR="00975C2F" w:rsidRPr="00850C0B" w:rsidRDefault="00975C2F" w:rsidP="00FA19E3">
      <w:pPr>
        <w:autoSpaceDE w:val="0"/>
        <w:autoSpaceDN w:val="0"/>
        <w:adjustRightInd w:val="0"/>
        <w:rPr>
          <w:rFonts w:ascii="Calibri" w:hAnsi="Calibri" w:cs="Calibri"/>
          <w:b/>
          <w:bCs/>
        </w:rPr>
      </w:pPr>
    </w:p>
    <w:p w:rsidR="00D5695C" w:rsidRDefault="00D5695C">
      <w:pPr>
        <w:rPr>
          <w:rFonts w:ascii="Calibri" w:hAnsi="Calibri" w:cs="Calibri"/>
          <w:b/>
          <w:bCs/>
        </w:rPr>
      </w:pPr>
      <w:r>
        <w:rPr>
          <w:rFonts w:ascii="Calibri" w:hAnsi="Calibri" w:cs="Calibri"/>
          <w:b/>
          <w:bCs/>
        </w:rPr>
        <w:br w:type="page"/>
      </w:r>
    </w:p>
    <w:p w:rsidR="00FA19E3" w:rsidRPr="00850C0B" w:rsidRDefault="00FA19E3" w:rsidP="00FA19E3">
      <w:pPr>
        <w:autoSpaceDE w:val="0"/>
        <w:autoSpaceDN w:val="0"/>
        <w:adjustRightInd w:val="0"/>
        <w:jc w:val="center"/>
        <w:rPr>
          <w:rFonts w:ascii="Calibri" w:hAnsi="Calibri" w:cs="Calibri"/>
          <w:b/>
          <w:bCs/>
        </w:rPr>
      </w:pPr>
      <w:r w:rsidRPr="00850C0B">
        <w:rPr>
          <w:rFonts w:ascii="Calibri" w:hAnsi="Calibri" w:cs="Calibri"/>
          <w:b/>
          <w:bCs/>
        </w:rPr>
        <w:lastRenderedPageBreak/>
        <w:t>CERTIFICATION OF AGENCY TECHNICAL REVIEW</w:t>
      </w:r>
    </w:p>
    <w:p w:rsidR="00FA19E3" w:rsidRPr="00850C0B" w:rsidRDefault="00FA19E3" w:rsidP="00FA19E3">
      <w:pPr>
        <w:autoSpaceDE w:val="0"/>
        <w:autoSpaceDN w:val="0"/>
        <w:adjustRightInd w:val="0"/>
        <w:rPr>
          <w:rFonts w:ascii="Calibri" w:hAnsi="Calibri" w:cs="Calibri"/>
        </w:rPr>
      </w:pPr>
    </w:p>
    <w:p w:rsidR="00FA19E3" w:rsidRPr="00850C0B" w:rsidRDefault="00FA19E3" w:rsidP="00FA19E3">
      <w:pPr>
        <w:autoSpaceDE w:val="0"/>
        <w:autoSpaceDN w:val="0"/>
        <w:adjustRightInd w:val="0"/>
        <w:rPr>
          <w:rFonts w:ascii="Calibri" w:hAnsi="Calibri" w:cs="Calibri"/>
          <w:color w:val="0000FF"/>
        </w:rPr>
      </w:pPr>
      <w:r w:rsidRPr="00850C0B">
        <w:rPr>
          <w:rFonts w:ascii="Calibri" w:hAnsi="Calibri" w:cs="Calibri"/>
        </w:rPr>
        <w:t xml:space="preserve">Significant concerns and the explanation of the resolution are as follows: </w:t>
      </w:r>
      <w:r w:rsidRPr="00850C0B">
        <w:rPr>
          <w:rFonts w:ascii="Calibri" w:hAnsi="Calibri" w:cs="Calibri"/>
          <w:i/>
          <w:color w:val="0000FF"/>
          <w:u w:val="single"/>
        </w:rPr>
        <w:t>Describe the major technical concerns and their resolution.</w:t>
      </w:r>
    </w:p>
    <w:p w:rsidR="00FA19E3" w:rsidRPr="00850C0B" w:rsidRDefault="00FA19E3" w:rsidP="00FA19E3">
      <w:pPr>
        <w:autoSpaceDE w:val="0"/>
        <w:autoSpaceDN w:val="0"/>
        <w:adjustRightInd w:val="0"/>
        <w:rPr>
          <w:rFonts w:ascii="Calibri" w:hAnsi="Calibri" w:cs="Calibri"/>
        </w:rPr>
      </w:pPr>
    </w:p>
    <w:p w:rsidR="00FA19E3" w:rsidRPr="00850C0B" w:rsidRDefault="00FA19E3" w:rsidP="00FA19E3">
      <w:pPr>
        <w:autoSpaceDE w:val="0"/>
        <w:autoSpaceDN w:val="0"/>
        <w:adjustRightInd w:val="0"/>
        <w:rPr>
          <w:rFonts w:ascii="Calibri" w:hAnsi="Calibri" w:cs="Calibri"/>
        </w:rPr>
      </w:pPr>
      <w:r w:rsidRPr="00850C0B">
        <w:rPr>
          <w:rFonts w:ascii="Calibri" w:hAnsi="Calibri" w:cs="Calibri"/>
        </w:rPr>
        <w:t>As noted above, all concerns resulting from the ATR of the project have been fully resolved.</w:t>
      </w:r>
    </w:p>
    <w:p w:rsidR="00FA19E3" w:rsidRPr="00850C0B" w:rsidRDefault="00FA19E3" w:rsidP="00FA19E3">
      <w:pPr>
        <w:autoSpaceDE w:val="0"/>
        <w:autoSpaceDN w:val="0"/>
        <w:adjustRightInd w:val="0"/>
        <w:rPr>
          <w:rFonts w:ascii="Calibri" w:hAnsi="Calibri" w:cs="Calibri"/>
        </w:rPr>
      </w:pPr>
    </w:p>
    <w:p w:rsidR="00FA19E3" w:rsidRPr="00850C0B" w:rsidRDefault="00FA19E3" w:rsidP="00FA19E3">
      <w:pPr>
        <w:autoSpaceDE w:val="0"/>
        <w:autoSpaceDN w:val="0"/>
        <w:adjustRightInd w:val="0"/>
        <w:rPr>
          <w:rFonts w:ascii="Calibri" w:hAnsi="Calibri" w:cs="Calibri"/>
        </w:rPr>
      </w:pPr>
    </w:p>
    <w:tbl>
      <w:tblPr>
        <w:tblW w:w="0" w:type="auto"/>
        <w:tblLook w:val="01E0"/>
      </w:tblPr>
      <w:tblGrid>
        <w:gridCol w:w="4788"/>
        <w:gridCol w:w="1620"/>
        <w:gridCol w:w="2448"/>
      </w:tblGrid>
      <w:tr w:rsidR="00FA19E3" w:rsidRPr="00850C0B" w:rsidTr="009F54F0">
        <w:tc>
          <w:tcPr>
            <w:tcW w:w="4788" w:type="dxa"/>
            <w:tcBorders>
              <w:bottom w:val="single" w:sz="4" w:space="0" w:color="auto"/>
            </w:tcBorders>
          </w:tcPr>
          <w:p w:rsidR="00FA19E3" w:rsidRPr="00850C0B" w:rsidRDefault="00FA19E3" w:rsidP="009F54F0">
            <w:pPr>
              <w:autoSpaceDE w:val="0"/>
              <w:autoSpaceDN w:val="0"/>
              <w:adjustRightInd w:val="0"/>
              <w:rPr>
                <w:rFonts w:ascii="Calibri" w:hAnsi="Calibri" w:cs="Calibri"/>
              </w:rPr>
            </w:pPr>
            <w:r w:rsidRPr="00850C0B">
              <w:rPr>
                <w:rFonts w:ascii="Calibri" w:hAnsi="Calibri" w:cs="Calibri"/>
                <w:i/>
              </w:rPr>
              <w:t>SIGNATURE</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Borders>
              <w:bottom w:val="single" w:sz="4" w:space="0" w:color="auto"/>
            </w:tcBorders>
          </w:tcPr>
          <w:p w:rsidR="00FA19E3" w:rsidRPr="00850C0B" w:rsidRDefault="00FA19E3" w:rsidP="009F54F0">
            <w:pPr>
              <w:autoSpaceDE w:val="0"/>
              <w:autoSpaceDN w:val="0"/>
              <w:adjustRightInd w:val="0"/>
              <w:rPr>
                <w:rFonts w:ascii="Calibri" w:hAnsi="Calibri" w:cs="Calibri"/>
              </w:rPr>
            </w:pPr>
          </w:p>
        </w:tc>
      </w:tr>
      <w:tr w:rsidR="00FA19E3" w:rsidRPr="00850C0B" w:rsidTr="009F54F0">
        <w:tc>
          <w:tcPr>
            <w:tcW w:w="4788" w:type="dxa"/>
            <w:tcBorders>
              <w:top w:val="single" w:sz="4" w:space="0" w:color="auto"/>
            </w:tcBorders>
          </w:tcPr>
          <w:p w:rsidR="00FA19E3" w:rsidRPr="00850C0B" w:rsidRDefault="00975C2F" w:rsidP="00975C2F">
            <w:pPr>
              <w:autoSpaceDE w:val="0"/>
              <w:autoSpaceDN w:val="0"/>
              <w:adjustRightInd w:val="0"/>
              <w:rPr>
                <w:rFonts w:ascii="Calibri" w:hAnsi="Calibri" w:cs="Calibri"/>
                <w:color w:val="0000FF"/>
              </w:rPr>
            </w:pPr>
            <w:r w:rsidRPr="00850C0B">
              <w:rPr>
                <w:rFonts w:ascii="Calibri" w:hAnsi="Calibri" w:cs="Calibri"/>
                <w:i/>
                <w:color w:val="0000FF"/>
                <w:u w:val="single"/>
              </w:rPr>
              <w:t xml:space="preserve">Tony </w:t>
            </w:r>
            <w:proofErr w:type="spellStart"/>
            <w:r w:rsidRPr="00850C0B">
              <w:rPr>
                <w:rFonts w:ascii="Calibri" w:hAnsi="Calibri" w:cs="Calibri"/>
                <w:i/>
                <w:color w:val="0000FF"/>
                <w:u w:val="single"/>
              </w:rPr>
              <w:t>Batey</w:t>
            </w:r>
            <w:proofErr w:type="spellEnd"/>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Borders>
              <w:top w:val="single" w:sz="4" w:space="0" w:color="auto"/>
            </w:tcBorders>
          </w:tcPr>
          <w:p w:rsidR="00FA19E3" w:rsidRPr="00850C0B" w:rsidRDefault="00FA19E3" w:rsidP="009F54F0">
            <w:pPr>
              <w:autoSpaceDE w:val="0"/>
              <w:autoSpaceDN w:val="0"/>
              <w:adjustRightInd w:val="0"/>
              <w:rPr>
                <w:rFonts w:ascii="Calibri" w:hAnsi="Calibri" w:cs="Calibri"/>
              </w:rPr>
            </w:pPr>
            <w:r w:rsidRPr="00850C0B">
              <w:rPr>
                <w:rFonts w:ascii="Calibri" w:hAnsi="Calibri" w:cs="Calibri"/>
              </w:rPr>
              <w:t>Date</w:t>
            </w:r>
          </w:p>
        </w:tc>
      </w:tr>
      <w:tr w:rsidR="00FA19E3" w:rsidRPr="00850C0B" w:rsidTr="009F54F0">
        <w:tc>
          <w:tcPr>
            <w:tcW w:w="4788" w:type="dxa"/>
          </w:tcPr>
          <w:p w:rsidR="00FA19E3" w:rsidRPr="00850C0B" w:rsidRDefault="00FA19E3" w:rsidP="009F54F0">
            <w:pPr>
              <w:autoSpaceDE w:val="0"/>
              <w:autoSpaceDN w:val="0"/>
              <w:adjustRightInd w:val="0"/>
              <w:rPr>
                <w:rFonts w:ascii="Calibri" w:hAnsi="Calibri" w:cs="Calibri"/>
              </w:rPr>
            </w:pPr>
            <w:r w:rsidRPr="00850C0B">
              <w:rPr>
                <w:rFonts w:ascii="Calibri" w:hAnsi="Calibri" w:cs="Calibri"/>
              </w:rPr>
              <w:t xml:space="preserve">Chief, Engineering </w:t>
            </w:r>
            <w:r w:rsidR="00975C2F" w:rsidRPr="00850C0B">
              <w:rPr>
                <w:rFonts w:ascii="Calibri" w:hAnsi="Calibri" w:cs="Calibri"/>
              </w:rPr>
              <w:t xml:space="preserve">and Construction </w:t>
            </w:r>
            <w:r w:rsidRPr="00850C0B">
              <w:rPr>
                <w:rFonts w:ascii="Calibri" w:hAnsi="Calibri" w:cs="Calibri"/>
              </w:rPr>
              <w:t>Division</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Pr>
          <w:p w:rsidR="00FA19E3" w:rsidRPr="00850C0B" w:rsidRDefault="00FA19E3" w:rsidP="009F54F0">
            <w:pPr>
              <w:autoSpaceDE w:val="0"/>
              <w:autoSpaceDN w:val="0"/>
              <w:adjustRightInd w:val="0"/>
              <w:rPr>
                <w:rFonts w:ascii="Calibri" w:hAnsi="Calibri" w:cs="Calibri"/>
              </w:rPr>
            </w:pPr>
          </w:p>
        </w:tc>
      </w:tr>
      <w:tr w:rsidR="00FA19E3" w:rsidRPr="00850C0B" w:rsidTr="009F54F0">
        <w:tc>
          <w:tcPr>
            <w:tcW w:w="4788" w:type="dxa"/>
          </w:tcPr>
          <w:p w:rsidR="00FA19E3" w:rsidRPr="00850C0B" w:rsidRDefault="00975C2F" w:rsidP="009F54F0">
            <w:pPr>
              <w:autoSpaceDE w:val="0"/>
              <w:autoSpaceDN w:val="0"/>
              <w:adjustRightInd w:val="0"/>
              <w:rPr>
                <w:rFonts w:ascii="Calibri" w:hAnsi="Calibri" w:cs="Calibri"/>
                <w:color w:val="0000FF"/>
              </w:rPr>
            </w:pPr>
            <w:r w:rsidRPr="00850C0B">
              <w:rPr>
                <w:rFonts w:ascii="Calibri" w:hAnsi="Calibri" w:cs="Calibri"/>
                <w:i/>
                <w:color w:val="0000FF"/>
                <w:u w:val="single"/>
              </w:rPr>
              <w:t>CESWL-EC</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Pr>
          <w:p w:rsidR="00FA19E3" w:rsidRPr="00850C0B" w:rsidRDefault="00FA19E3" w:rsidP="009F54F0">
            <w:pPr>
              <w:autoSpaceDE w:val="0"/>
              <w:autoSpaceDN w:val="0"/>
              <w:adjustRightInd w:val="0"/>
              <w:rPr>
                <w:rFonts w:ascii="Calibri" w:hAnsi="Calibri" w:cs="Calibri"/>
              </w:rPr>
            </w:pPr>
          </w:p>
        </w:tc>
      </w:tr>
    </w:tbl>
    <w:p w:rsidR="00FA19E3" w:rsidRPr="00850C0B" w:rsidRDefault="00FA19E3" w:rsidP="00FA19E3">
      <w:pPr>
        <w:autoSpaceDE w:val="0"/>
        <w:autoSpaceDN w:val="0"/>
        <w:adjustRightInd w:val="0"/>
        <w:rPr>
          <w:rFonts w:ascii="Calibri" w:hAnsi="Calibri" w:cs="Calibri"/>
        </w:rPr>
      </w:pPr>
    </w:p>
    <w:tbl>
      <w:tblPr>
        <w:tblW w:w="0" w:type="auto"/>
        <w:tblLook w:val="01E0"/>
      </w:tblPr>
      <w:tblGrid>
        <w:gridCol w:w="4788"/>
        <w:gridCol w:w="1620"/>
        <w:gridCol w:w="2448"/>
      </w:tblGrid>
      <w:tr w:rsidR="00FA19E3" w:rsidRPr="00850C0B" w:rsidTr="009F54F0">
        <w:tc>
          <w:tcPr>
            <w:tcW w:w="4788" w:type="dxa"/>
            <w:tcBorders>
              <w:top w:val="nil"/>
              <w:left w:val="nil"/>
              <w:bottom w:val="single" w:sz="4" w:space="0" w:color="auto"/>
              <w:right w:val="nil"/>
            </w:tcBorders>
          </w:tcPr>
          <w:p w:rsidR="00FA19E3" w:rsidRPr="00850C0B" w:rsidRDefault="00FA19E3" w:rsidP="009F54F0">
            <w:pPr>
              <w:autoSpaceDE w:val="0"/>
              <w:autoSpaceDN w:val="0"/>
              <w:adjustRightInd w:val="0"/>
              <w:rPr>
                <w:rFonts w:ascii="Calibri" w:hAnsi="Calibri" w:cs="Calibri"/>
              </w:rPr>
            </w:pPr>
            <w:r w:rsidRPr="00850C0B">
              <w:rPr>
                <w:rFonts w:ascii="Calibri" w:hAnsi="Calibri" w:cs="Calibri"/>
                <w:i/>
              </w:rPr>
              <w:t>SIGNATURE</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Borders>
              <w:top w:val="nil"/>
              <w:left w:val="nil"/>
              <w:bottom w:val="single" w:sz="4" w:space="0" w:color="auto"/>
              <w:right w:val="nil"/>
            </w:tcBorders>
          </w:tcPr>
          <w:p w:rsidR="00FA19E3" w:rsidRPr="00850C0B" w:rsidRDefault="00FA19E3" w:rsidP="009F54F0">
            <w:pPr>
              <w:autoSpaceDE w:val="0"/>
              <w:autoSpaceDN w:val="0"/>
              <w:adjustRightInd w:val="0"/>
              <w:rPr>
                <w:rFonts w:ascii="Calibri" w:hAnsi="Calibri" w:cs="Calibri"/>
              </w:rPr>
            </w:pPr>
          </w:p>
        </w:tc>
      </w:tr>
      <w:tr w:rsidR="00FA19E3" w:rsidRPr="00850C0B" w:rsidTr="009F54F0">
        <w:tc>
          <w:tcPr>
            <w:tcW w:w="4788" w:type="dxa"/>
            <w:tcBorders>
              <w:top w:val="single" w:sz="4" w:space="0" w:color="auto"/>
              <w:left w:val="nil"/>
              <w:bottom w:val="nil"/>
              <w:right w:val="nil"/>
            </w:tcBorders>
          </w:tcPr>
          <w:p w:rsidR="00FA19E3" w:rsidRPr="00850C0B" w:rsidRDefault="00975C2F" w:rsidP="00975C2F">
            <w:pPr>
              <w:autoSpaceDE w:val="0"/>
              <w:autoSpaceDN w:val="0"/>
              <w:adjustRightInd w:val="0"/>
              <w:rPr>
                <w:rFonts w:ascii="Calibri" w:hAnsi="Calibri" w:cs="Calibri"/>
                <w:color w:val="0000FF"/>
              </w:rPr>
            </w:pPr>
            <w:r w:rsidRPr="00850C0B">
              <w:rPr>
                <w:rFonts w:ascii="Calibri" w:hAnsi="Calibri" w:cs="Calibri"/>
                <w:i/>
                <w:color w:val="0000FF"/>
                <w:u w:val="single"/>
              </w:rPr>
              <w:t>Patricia M. Anslow</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Borders>
              <w:top w:val="single" w:sz="4" w:space="0" w:color="auto"/>
              <w:left w:val="nil"/>
              <w:bottom w:val="nil"/>
              <w:right w:val="nil"/>
            </w:tcBorders>
          </w:tcPr>
          <w:p w:rsidR="00FA19E3" w:rsidRPr="00850C0B" w:rsidRDefault="00FA19E3" w:rsidP="009F54F0">
            <w:pPr>
              <w:autoSpaceDE w:val="0"/>
              <w:autoSpaceDN w:val="0"/>
              <w:adjustRightInd w:val="0"/>
              <w:rPr>
                <w:rFonts w:ascii="Calibri" w:hAnsi="Calibri" w:cs="Calibri"/>
              </w:rPr>
            </w:pPr>
            <w:r w:rsidRPr="00850C0B">
              <w:rPr>
                <w:rFonts w:ascii="Calibri" w:hAnsi="Calibri" w:cs="Calibri"/>
              </w:rPr>
              <w:t>Date</w:t>
            </w:r>
          </w:p>
        </w:tc>
      </w:tr>
      <w:tr w:rsidR="00FA19E3" w:rsidRPr="00850C0B" w:rsidTr="009F54F0">
        <w:tc>
          <w:tcPr>
            <w:tcW w:w="4788" w:type="dxa"/>
          </w:tcPr>
          <w:p w:rsidR="00FA19E3" w:rsidRPr="00850C0B" w:rsidRDefault="00FA19E3" w:rsidP="009F54F0">
            <w:pPr>
              <w:autoSpaceDE w:val="0"/>
              <w:autoSpaceDN w:val="0"/>
              <w:adjustRightInd w:val="0"/>
              <w:rPr>
                <w:rFonts w:ascii="Calibri" w:hAnsi="Calibri" w:cs="Calibri"/>
              </w:rPr>
            </w:pPr>
            <w:r w:rsidRPr="00850C0B">
              <w:rPr>
                <w:rFonts w:ascii="Calibri" w:hAnsi="Calibri" w:cs="Calibri"/>
              </w:rPr>
              <w:t>Chief, Planning Division</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Pr>
          <w:p w:rsidR="00FA19E3" w:rsidRPr="00850C0B" w:rsidRDefault="00FA19E3" w:rsidP="009F54F0">
            <w:pPr>
              <w:autoSpaceDE w:val="0"/>
              <w:autoSpaceDN w:val="0"/>
              <w:adjustRightInd w:val="0"/>
              <w:rPr>
                <w:rFonts w:ascii="Calibri" w:hAnsi="Calibri" w:cs="Calibri"/>
              </w:rPr>
            </w:pPr>
          </w:p>
        </w:tc>
      </w:tr>
      <w:tr w:rsidR="00FA19E3" w:rsidRPr="00850C0B" w:rsidTr="009F54F0">
        <w:tc>
          <w:tcPr>
            <w:tcW w:w="4788" w:type="dxa"/>
          </w:tcPr>
          <w:p w:rsidR="00FA19E3" w:rsidRPr="00850C0B" w:rsidRDefault="00975C2F" w:rsidP="00975C2F">
            <w:pPr>
              <w:autoSpaceDE w:val="0"/>
              <w:autoSpaceDN w:val="0"/>
              <w:adjustRightInd w:val="0"/>
              <w:rPr>
                <w:rFonts w:ascii="Calibri" w:hAnsi="Calibri" w:cs="Calibri"/>
                <w:color w:val="0000FF"/>
              </w:rPr>
            </w:pPr>
            <w:r w:rsidRPr="00850C0B">
              <w:rPr>
                <w:rFonts w:ascii="Calibri" w:hAnsi="Calibri" w:cs="Calibri"/>
                <w:i/>
                <w:color w:val="0000FF"/>
                <w:u w:val="single"/>
              </w:rPr>
              <w:t>CESWL-PE</w:t>
            </w:r>
          </w:p>
        </w:tc>
        <w:tc>
          <w:tcPr>
            <w:tcW w:w="1620" w:type="dxa"/>
          </w:tcPr>
          <w:p w:rsidR="00FA19E3" w:rsidRPr="00850C0B" w:rsidRDefault="00FA19E3" w:rsidP="009F54F0">
            <w:pPr>
              <w:autoSpaceDE w:val="0"/>
              <w:autoSpaceDN w:val="0"/>
              <w:adjustRightInd w:val="0"/>
              <w:rPr>
                <w:rFonts w:ascii="Calibri" w:hAnsi="Calibri" w:cs="Calibri"/>
              </w:rPr>
            </w:pPr>
          </w:p>
        </w:tc>
        <w:tc>
          <w:tcPr>
            <w:tcW w:w="2448" w:type="dxa"/>
          </w:tcPr>
          <w:p w:rsidR="00FA19E3" w:rsidRPr="00850C0B" w:rsidRDefault="00FA19E3" w:rsidP="009F54F0">
            <w:pPr>
              <w:autoSpaceDE w:val="0"/>
              <w:autoSpaceDN w:val="0"/>
              <w:adjustRightInd w:val="0"/>
              <w:rPr>
                <w:rFonts w:ascii="Calibri" w:hAnsi="Calibri" w:cs="Calibri"/>
              </w:rPr>
            </w:pPr>
          </w:p>
        </w:tc>
      </w:tr>
    </w:tbl>
    <w:p w:rsidR="00FA19E3" w:rsidRPr="00850C0B" w:rsidRDefault="00FA19E3" w:rsidP="00FA19E3">
      <w:pPr>
        <w:autoSpaceDE w:val="0"/>
        <w:autoSpaceDN w:val="0"/>
        <w:adjustRightInd w:val="0"/>
        <w:rPr>
          <w:rFonts w:ascii="Calibri" w:hAnsi="Calibri" w:cs="Calibri"/>
        </w:rPr>
      </w:pPr>
    </w:p>
    <w:p w:rsidR="000263BA" w:rsidRPr="00850C0B" w:rsidRDefault="000263BA" w:rsidP="001A0C40">
      <w:pPr>
        <w:rPr>
          <w:rFonts w:ascii="Calibri" w:hAnsi="Calibri" w:cs="Calibri"/>
          <w:color w:val="0000FF"/>
        </w:rPr>
        <w:sectPr w:rsidR="000263BA" w:rsidRPr="00850C0B" w:rsidSect="00A53690">
          <w:pgSz w:w="12240" w:h="15840" w:code="1"/>
          <w:pgMar w:top="1440" w:right="1440" w:bottom="1440" w:left="1440" w:header="720" w:footer="720" w:gutter="0"/>
          <w:cols w:space="720"/>
          <w:docGrid w:linePitch="360"/>
        </w:sectPr>
      </w:pPr>
    </w:p>
    <w:p w:rsidR="005024D9" w:rsidRPr="00850C0B" w:rsidRDefault="005024D9" w:rsidP="0025045C">
      <w:pPr>
        <w:outlineLvl w:val="0"/>
        <w:rPr>
          <w:rFonts w:ascii="Calibri" w:hAnsi="Calibri" w:cs="Calibri"/>
          <w:b/>
          <w:color w:val="0000FF"/>
        </w:rPr>
      </w:pPr>
      <w:bookmarkStart w:id="37" w:name="_Toc362440181"/>
      <w:r w:rsidRPr="00850C0B">
        <w:rPr>
          <w:rFonts w:ascii="Calibri" w:hAnsi="Calibri" w:cs="Calibri"/>
          <w:b/>
        </w:rPr>
        <w:lastRenderedPageBreak/>
        <w:t xml:space="preserve">ATTACHMENT 3:  </w:t>
      </w:r>
      <w:r w:rsidR="00FA19E3" w:rsidRPr="00850C0B">
        <w:rPr>
          <w:rFonts w:ascii="Calibri" w:hAnsi="Calibri" w:cs="Calibri"/>
          <w:b/>
        </w:rPr>
        <w:t>REVIEW PLAN REVISIONS</w:t>
      </w:r>
      <w:bookmarkEnd w:id="37"/>
      <w:r w:rsidRPr="00850C0B">
        <w:rPr>
          <w:rFonts w:ascii="Calibri" w:hAnsi="Calibri" w:cs="Calibri"/>
          <w:b/>
        </w:rPr>
        <w:t xml:space="preserve"> </w:t>
      </w:r>
    </w:p>
    <w:p w:rsidR="007343F7" w:rsidRPr="00850C0B" w:rsidRDefault="007343F7" w:rsidP="00777E87">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6120"/>
        <w:gridCol w:w="1908"/>
      </w:tblGrid>
      <w:tr w:rsidR="007343F7" w:rsidRPr="00850C0B" w:rsidTr="009F54F0">
        <w:tc>
          <w:tcPr>
            <w:tcW w:w="1548" w:type="dxa"/>
            <w:tcBorders>
              <w:bottom w:val="double" w:sz="4" w:space="0" w:color="auto"/>
            </w:tcBorders>
            <w:vAlign w:val="center"/>
          </w:tcPr>
          <w:p w:rsidR="007343F7" w:rsidRPr="00850C0B" w:rsidRDefault="007343F7" w:rsidP="00777E87">
            <w:pPr>
              <w:jc w:val="center"/>
              <w:rPr>
                <w:rFonts w:ascii="Calibri" w:eastAsia="Calibri" w:hAnsi="Calibri" w:cs="Calibri"/>
                <w:b/>
              </w:rPr>
            </w:pPr>
            <w:r w:rsidRPr="00850C0B">
              <w:rPr>
                <w:rFonts w:ascii="Calibri" w:eastAsia="Calibri" w:hAnsi="Calibri" w:cs="Calibri"/>
                <w:b/>
              </w:rPr>
              <w:t>Revision Date</w:t>
            </w:r>
          </w:p>
        </w:tc>
        <w:tc>
          <w:tcPr>
            <w:tcW w:w="6120" w:type="dxa"/>
            <w:tcBorders>
              <w:bottom w:val="double" w:sz="4" w:space="0" w:color="auto"/>
            </w:tcBorders>
            <w:vAlign w:val="center"/>
          </w:tcPr>
          <w:p w:rsidR="007343F7" w:rsidRPr="00850C0B" w:rsidRDefault="007343F7" w:rsidP="00777E87">
            <w:pPr>
              <w:jc w:val="center"/>
              <w:rPr>
                <w:rFonts w:ascii="Calibri" w:eastAsia="Calibri" w:hAnsi="Calibri" w:cs="Calibri"/>
                <w:b/>
              </w:rPr>
            </w:pPr>
            <w:r w:rsidRPr="00850C0B">
              <w:rPr>
                <w:rFonts w:ascii="Calibri" w:eastAsia="Calibri" w:hAnsi="Calibri" w:cs="Calibri"/>
                <w:b/>
              </w:rPr>
              <w:t>Description of Change</w:t>
            </w:r>
          </w:p>
        </w:tc>
        <w:tc>
          <w:tcPr>
            <w:tcW w:w="1908" w:type="dxa"/>
            <w:tcBorders>
              <w:bottom w:val="double" w:sz="4" w:space="0" w:color="auto"/>
            </w:tcBorders>
            <w:vAlign w:val="center"/>
          </w:tcPr>
          <w:p w:rsidR="007343F7" w:rsidRPr="00850C0B" w:rsidRDefault="007343F7" w:rsidP="00777E87">
            <w:pPr>
              <w:jc w:val="center"/>
              <w:rPr>
                <w:rFonts w:ascii="Calibri" w:eastAsia="Calibri" w:hAnsi="Calibri" w:cs="Calibri"/>
                <w:b/>
              </w:rPr>
            </w:pPr>
            <w:r w:rsidRPr="00850C0B">
              <w:rPr>
                <w:rFonts w:ascii="Calibri" w:eastAsia="Calibri" w:hAnsi="Calibri" w:cs="Calibri"/>
                <w:b/>
              </w:rPr>
              <w:t>Page / Paragraph Number</w:t>
            </w:r>
          </w:p>
        </w:tc>
      </w:tr>
      <w:tr w:rsidR="007343F7" w:rsidRPr="00850C0B" w:rsidTr="009F54F0">
        <w:tc>
          <w:tcPr>
            <w:tcW w:w="1548" w:type="dxa"/>
            <w:tcBorders>
              <w:top w:val="double" w:sz="4" w:space="0" w:color="auto"/>
            </w:tcBorders>
          </w:tcPr>
          <w:p w:rsidR="007343F7" w:rsidRPr="00850C0B" w:rsidRDefault="007343F7" w:rsidP="00777E87">
            <w:pPr>
              <w:rPr>
                <w:rFonts w:ascii="Calibri" w:eastAsia="Calibri" w:hAnsi="Calibri" w:cs="Calibri"/>
              </w:rPr>
            </w:pPr>
          </w:p>
        </w:tc>
        <w:tc>
          <w:tcPr>
            <w:tcW w:w="6120" w:type="dxa"/>
            <w:tcBorders>
              <w:top w:val="double" w:sz="4" w:space="0" w:color="auto"/>
            </w:tcBorders>
          </w:tcPr>
          <w:p w:rsidR="007343F7" w:rsidRPr="00850C0B" w:rsidRDefault="007343F7" w:rsidP="00777E87">
            <w:pPr>
              <w:rPr>
                <w:rFonts w:ascii="Calibri" w:eastAsia="Calibri" w:hAnsi="Calibri" w:cs="Calibri"/>
              </w:rPr>
            </w:pPr>
          </w:p>
        </w:tc>
        <w:tc>
          <w:tcPr>
            <w:tcW w:w="1908" w:type="dxa"/>
            <w:tcBorders>
              <w:top w:val="double" w:sz="4" w:space="0" w:color="auto"/>
            </w:tcBorders>
          </w:tcPr>
          <w:p w:rsidR="007343F7" w:rsidRPr="00850C0B" w:rsidRDefault="007343F7" w:rsidP="00777E87">
            <w:pPr>
              <w:rPr>
                <w:rFonts w:ascii="Calibri" w:eastAsia="Calibri" w:hAnsi="Calibri" w:cs="Calibri"/>
              </w:rPr>
            </w:pPr>
          </w:p>
        </w:tc>
      </w:tr>
      <w:tr w:rsidR="007343F7" w:rsidRPr="00850C0B" w:rsidTr="009F54F0">
        <w:tc>
          <w:tcPr>
            <w:tcW w:w="1548" w:type="dxa"/>
          </w:tcPr>
          <w:p w:rsidR="007343F7" w:rsidRPr="00850C0B" w:rsidRDefault="007343F7" w:rsidP="00777E87">
            <w:pPr>
              <w:rPr>
                <w:rFonts w:ascii="Calibri" w:eastAsia="Calibri" w:hAnsi="Calibri" w:cs="Calibri"/>
              </w:rPr>
            </w:pPr>
          </w:p>
        </w:tc>
        <w:tc>
          <w:tcPr>
            <w:tcW w:w="6120" w:type="dxa"/>
          </w:tcPr>
          <w:p w:rsidR="007343F7" w:rsidRPr="00850C0B" w:rsidRDefault="007343F7" w:rsidP="00777E87">
            <w:pPr>
              <w:rPr>
                <w:rFonts w:ascii="Calibri" w:eastAsia="Calibri" w:hAnsi="Calibri" w:cs="Calibri"/>
              </w:rPr>
            </w:pPr>
          </w:p>
        </w:tc>
        <w:tc>
          <w:tcPr>
            <w:tcW w:w="1908" w:type="dxa"/>
          </w:tcPr>
          <w:p w:rsidR="007343F7" w:rsidRPr="00850C0B" w:rsidRDefault="007343F7" w:rsidP="00777E87">
            <w:pPr>
              <w:rPr>
                <w:rFonts w:ascii="Calibri" w:eastAsia="Calibri" w:hAnsi="Calibri" w:cs="Calibri"/>
              </w:rPr>
            </w:pPr>
          </w:p>
        </w:tc>
      </w:tr>
      <w:tr w:rsidR="007343F7" w:rsidRPr="00850C0B" w:rsidTr="009F54F0">
        <w:tc>
          <w:tcPr>
            <w:tcW w:w="1548" w:type="dxa"/>
          </w:tcPr>
          <w:p w:rsidR="007343F7" w:rsidRPr="00850C0B" w:rsidRDefault="007343F7" w:rsidP="00777E87">
            <w:pPr>
              <w:rPr>
                <w:rFonts w:ascii="Calibri" w:eastAsia="Calibri" w:hAnsi="Calibri" w:cs="Calibri"/>
              </w:rPr>
            </w:pPr>
          </w:p>
        </w:tc>
        <w:tc>
          <w:tcPr>
            <w:tcW w:w="6120" w:type="dxa"/>
          </w:tcPr>
          <w:p w:rsidR="007343F7" w:rsidRPr="00850C0B" w:rsidRDefault="007343F7" w:rsidP="00777E87">
            <w:pPr>
              <w:rPr>
                <w:rFonts w:ascii="Calibri" w:eastAsia="Calibri" w:hAnsi="Calibri" w:cs="Calibri"/>
              </w:rPr>
            </w:pPr>
          </w:p>
        </w:tc>
        <w:tc>
          <w:tcPr>
            <w:tcW w:w="1908" w:type="dxa"/>
          </w:tcPr>
          <w:p w:rsidR="007343F7" w:rsidRPr="00850C0B" w:rsidRDefault="007343F7" w:rsidP="00777E87">
            <w:pPr>
              <w:rPr>
                <w:rFonts w:ascii="Calibri" w:eastAsia="Calibri" w:hAnsi="Calibri" w:cs="Calibri"/>
              </w:rPr>
            </w:pPr>
          </w:p>
        </w:tc>
      </w:tr>
      <w:tr w:rsidR="007343F7" w:rsidRPr="00850C0B" w:rsidTr="009F54F0">
        <w:tc>
          <w:tcPr>
            <w:tcW w:w="1548" w:type="dxa"/>
          </w:tcPr>
          <w:p w:rsidR="007343F7" w:rsidRPr="00850C0B" w:rsidRDefault="007343F7" w:rsidP="00777E87">
            <w:pPr>
              <w:rPr>
                <w:rFonts w:ascii="Calibri" w:eastAsia="Calibri" w:hAnsi="Calibri" w:cs="Calibri"/>
              </w:rPr>
            </w:pPr>
          </w:p>
        </w:tc>
        <w:tc>
          <w:tcPr>
            <w:tcW w:w="6120" w:type="dxa"/>
          </w:tcPr>
          <w:p w:rsidR="007343F7" w:rsidRPr="00850C0B" w:rsidRDefault="007343F7" w:rsidP="00777E87">
            <w:pPr>
              <w:rPr>
                <w:rFonts w:ascii="Calibri" w:eastAsia="Calibri" w:hAnsi="Calibri" w:cs="Calibri"/>
              </w:rPr>
            </w:pPr>
          </w:p>
        </w:tc>
        <w:tc>
          <w:tcPr>
            <w:tcW w:w="1908" w:type="dxa"/>
          </w:tcPr>
          <w:p w:rsidR="007343F7" w:rsidRPr="00850C0B" w:rsidRDefault="007343F7" w:rsidP="00777E87">
            <w:pPr>
              <w:rPr>
                <w:rFonts w:ascii="Calibri" w:eastAsia="Calibri" w:hAnsi="Calibri" w:cs="Calibri"/>
              </w:rPr>
            </w:pPr>
          </w:p>
        </w:tc>
      </w:tr>
      <w:tr w:rsidR="007343F7" w:rsidRPr="00850C0B" w:rsidTr="009F54F0">
        <w:tc>
          <w:tcPr>
            <w:tcW w:w="1548" w:type="dxa"/>
          </w:tcPr>
          <w:p w:rsidR="007343F7" w:rsidRPr="00850C0B" w:rsidRDefault="007343F7" w:rsidP="00777E87">
            <w:pPr>
              <w:rPr>
                <w:rFonts w:ascii="Calibri" w:eastAsia="Calibri" w:hAnsi="Calibri" w:cs="Calibri"/>
              </w:rPr>
            </w:pPr>
          </w:p>
        </w:tc>
        <w:tc>
          <w:tcPr>
            <w:tcW w:w="6120" w:type="dxa"/>
          </w:tcPr>
          <w:p w:rsidR="007343F7" w:rsidRPr="00850C0B" w:rsidRDefault="007343F7" w:rsidP="00777E87">
            <w:pPr>
              <w:rPr>
                <w:rFonts w:ascii="Calibri" w:eastAsia="Calibri" w:hAnsi="Calibri" w:cs="Calibri"/>
              </w:rPr>
            </w:pPr>
          </w:p>
        </w:tc>
        <w:tc>
          <w:tcPr>
            <w:tcW w:w="1908" w:type="dxa"/>
          </w:tcPr>
          <w:p w:rsidR="007343F7" w:rsidRPr="00850C0B" w:rsidRDefault="007343F7" w:rsidP="00777E87">
            <w:pPr>
              <w:rPr>
                <w:rFonts w:ascii="Calibri" w:eastAsia="Calibri" w:hAnsi="Calibri" w:cs="Calibri"/>
              </w:rPr>
            </w:pPr>
          </w:p>
        </w:tc>
      </w:tr>
    </w:tbl>
    <w:p w:rsidR="00E83A86" w:rsidRPr="00850C0B" w:rsidRDefault="00E83A86" w:rsidP="00777E87">
      <w:pPr>
        <w:rPr>
          <w:rFonts w:ascii="Calibri" w:hAnsi="Calibri" w:cs="Calibri"/>
        </w:rPr>
      </w:pPr>
    </w:p>
    <w:p w:rsidR="005024D9" w:rsidRPr="00850C0B" w:rsidRDefault="00AF16CD" w:rsidP="00D66649">
      <w:pPr>
        <w:outlineLvl w:val="0"/>
        <w:rPr>
          <w:rFonts w:ascii="Calibri" w:hAnsi="Calibri" w:cs="Calibri"/>
          <w:b/>
        </w:rPr>
      </w:pPr>
      <w:r w:rsidRPr="00850C0B">
        <w:rPr>
          <w:rFonts w:ascii="Calibri" w:hAnsi="Calibri" w:cs="Calibri"/>
        </w:rPr>
        <w:br w:type="page"/>
      </w:r>
      <w:bookmarkStart w:id="38" w:name="_Toc362440182"/>
      <w:r w:rsidRPr="00850C0B">
        <w:rPr>
          <w:rFonts w:ascii="Calibri" w:hAnsi="Calibri" w:cs="Calibri"/>
          <w:b/>
        </w:rPr>
        <w:lastRenderedPageBreak/>
        <w:t xml:space="preserve">ATTACHMENT 4:  </w:t>
      </w:r>
      <w:r w:rsidR="00FA19E3" w:rsidRPr="00850C0B">
        <w:rPr>
          <w:rFonts w:ascii="Calibri" w:hAnsi="Calibri" w:cs="Calibri"/>
          <w:b/>
        </w:rPr>
        <w:t>ACRONYMS AND ABBREVIATIONS</w:t>
      </w:r>
      <w:bookmarkEnd w:id="38"/>
      <w:r w:rsidR="00FA19E3" w:rsidRPr="00850C0B">
        <w:rPr>
          <w:rFonts w:ascii="Calibri" w:hAnsi="Calibri" w:cs="Calibri"/>
          <w:b/>
        </w:rPr>
        <w:t xml:space="preserve"> </w:t>
      </w:r>
    </w:p>
    <w:p w:rsidR="00FA19E3" w:rsidRPr="00850C0B" w:rsidRDefault="00FA19E3" w:rsidP="00FA19E3">
      <w:pPr>
        <w:rPr>
          <w:rFonts w:ascii="Calibri" w:hAnsi="Calibri" w:cs="Calibri"/>
          <w:color w:val="0000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9"/>
        <w:gridCol w:w="3480"/>
        <w:gridCol w:w="1270"/>
        <w:gridCol w:w="3317"/>
      </w:tblGrid>
      <w:tr w:rsidR="00FA19E3" w:rsidRPr="00850C0B" w:rsidTr="00975C2F">
        <w:trPr>
          <w:cantSplit/>
          <w:tblHeader/>
        </w:trPr>
        <w:tc>
          <w:tcPr>
            <w:tcW w:w="788" w:type="pct"/>
          </w:tcPr>
          <w:p w:rsidR="00FA19E3" w:rsidRPr="00850C0B" w:rsidRDefault="00FA19E3" w:rsidP="009F54F0">
            <w:pPr>
              <w:pStyle w:val="tabletext"/>
              <w:ind w:left="0"/>
              <w:jc w:val="left"/>
              <w:rPr>
                <w:rFonts w:ascii="Calibri" w:hAnsi="Calibri" w:cs="Calibri"/>
                <w:b/>
                <w:bCs/>
                <w:sz w:val="24"/>
                <w:szCs w:val="24"/>
                <w:u w:val="single"/>
              </w:rPr>
            </w:pPr>
            <w:r w:rsidRPr="00850C0B">
              <w:rPr>
                <w:rFonts w:ascii="Calibri" w:hAnsi="Calibri" w:cs="Calibri"/>
                <w:b/>
                <w:bCs/>
                <w:sz w:val="24"/>
                <w:szCs w:val="24"/>
                <w:u w:val="single"/>
              </w:rPr>
              <w:t>Term</w:t>
            </w:r>
          </w:p>
        </w:tc>
        <w:tc>
          <w:tcPr>
            <w:tcW w:w="1817" w:type="pct"/>
          </w:tcPr>
          <w:p w:rsidR="00FA19E3" w:rsidRPr="00850C0B" w:rsidRDefault="00FA19E3" w:rsidP="009F54F0">
            <w:pPr>
              <w:pStyle w:val="tabletext"/>
              <w:jc w:val="left"/>
              <w:rPr>
                <w:rFonts w:ascii="Calibri" w:hAnsi="Calibri" w:cs="Calibri"/>
                <w:b/>
                <w:bCs/>
                <w:sz w:val="24"/>
                <w:szCs w:val="24"/>
                <w:u w:val="single"/>
              </w:rPr>
            </w:pPr>
            <w:r w:rsidRPr="00850C0B">
              <w:rPr>
                <w:rFonts w:ascii="Calibri" w:hAnsi="Calibri" w:cs="Calibri"/>
                <w:b/>
                <w:bCs/>
                <w:sz w:val="24"/>
                <w:szCs w:val="24"/>
                <w:u w:val="single"/>
              </w:rPr>
              <w:t>Definition</w:t>
            </w:r>
          </w:p>
        </w:tc>
        <w:tc>
          <w:tcPr>
            <w:tcW w:w="663" w:type="pct"/>
          </w:tcPr>
          <w:p w:rsidR="00FA19E3" w:rsidRPr="00850C0B" w:rsidRDefault="00FA19E3" w:rsidP="009F54F0">
            <w:pPr>
              <w:pStyle w:val="tabletext"/>
              <w:ind w:left="0"/>
              <w:jc w:val="left"/>
              <w:rPr>
                <w:rFonts w:ascii="Calibri" w:hAnsi="Calibri" w:cs="Calibri"/>
                <w:b/>
                <w:bCs/>
                <w:sz w:val="24"/>
                <w:szCs w:val="24"/>
                <w:u w:val="single"/>
              </w:rPr>
            </w:pPr>
            <w:r w:rsidRPr="00850C0B">
              <w:rPr>
                <w:rFonts w:ascii="Calibri" w:hAnsi="Calibri" w:cs="Calibri"/>
                <w:b/>
                <w:bCs/>
                <w:sz w:val="24"/>
                <w:szCs w:val="24"/>
                <w:u w:val="single"/>
              </w:rPr>
              <w:t>Term</w:t>
            </w:r>
          </w:p>
        </w:tc>
        <w:tc>
          <w:tcPr>
            <w:tcW w:w="1732" w:type="pct"/>
          </w:tcPr>
          <w:p w:rsidR="00FA19E3" w:rsidRPr="00850C0B" w:rsidRDefault="00FA19E3" w:rsidP="009F54F0">
            <w:pPr>
              <w:pStyle w:val="tabletext"/>
              <w:jc w:val="left"/>
              <w:rPr>
                <w:rFonts w:ascii="Calibri" w:hAnsi="Calibri" w:cs="Calibri"/>
                <w:b/>
                <w:bCs/>
                <w:sz w:val="24"/>
                <w:szCs w:val="24"/>
                <w:u w:val="single"/>
              </w:rPr>
            </w:pPr>
            <w:r w:rsidRPr="00850C0B">
              <w:rPr>
                <w:rFonts w:ascii="Calibri" w:hAnsi="Calibri" w:cs="Calibri"/>
                <w:b/>
                <w:bCs/>
                <w:sz w:val="24"/>
                <w:szCs w:val="24"/>
                <w:u w:val="single"/>
              </w:rPr>
              <w:t>Definition</w:t>
            </w:r>
          </w:p>
        </w:tc>
      </w:tr>
      <w:tr w:rsidR="00FA19E3" w:rsidRPr="00850C0B" w:rsidTr="00975C2F">
        <w:tc>
          <w:tcPr>
            <w:tcW w:w="788" w:type="pct"/>
          </w:tcPr>
          <w:p w:rsidR="00FA19E3" w:rsidRPr="00850C0B" w:rsidRDefault="00FA19E3" w:rsidP="009F54F0">
            <w:pPr>
              <w:rPr>
                <w:rFonts w:ascii="Calibri" w:hAnsi="Calibri" w:cs="Calibri"/>
              </w:rPr>
            </w:pPr>
            <w:r w:rsidRPr="00850C0B">
              <w:rPr>
                <w:rFonts w:ascii="Calibri" w:hAnsi="Calibri" w:cs="Calibri"/>
              </w:rPr>
              <w:t>AFB</w:t>
            </w:r>
          </w:p>
        </w:tc>
        <w:tc>
          <w:tcPr>
            <w:tcW w:w="1817" w:type="pct"/>
          </w:tcPr>
          <w:p w:rsidR="00FA19E3" w:rsidRPr="00850C0B" w:rsidRDefault="00FA19E3" w:rsidP="009F54F0">
            <w:pPr>
              <w:rPr>
                <w:rFonts w:ascii="Calibri" w:hAnsi="Calibri" w:cs="Calibri"/>
              </w:rPr>
            </w:pPr>
            <w:r w:rsidRPr="00850C0B">
              <w:rPr>
                <w:rFonts w:ascii="Calibri" w:hAnsi="Calibri" w:cs="Calibri"/>
              </w:rPr>
              <w:t>Alternative Formulation Briefing</w:t>
            </w:r>
          </w:p>
        </w:tc>
        <w:tc>
          <w:tcPr>
            <w:tcW w:w="663" w:type="pct"/>
          </w:tcPr>
          <w:p w:rsidR="00FA19E3" w:rsidRPr="00850C0B" w:rsidRDefault="00FA19E3" w:rsidP="009F54F0">
            <w:pPr>
              <w:rPr>
                <w:rFonts w:ascii="Calibri" w:hAnsi="Calibri" w:cs="Calibri"/>
              </w:rPr>
            </w:pPr>
            <w:r w:rsidRPr="00850C0B">
              <w:rPr>
                <w:rFonts w:ascii="Calibri" w:hAnsi="Calibri" w:cs="Calibri"/>
              </w:rPr>
              <w:t>NED</w:t>
            </w:r>
          </w:p>
        </w:tc>
        <w:tc>
          <w:tcPr>
            <w:tcW w:w="1732" w:type="pct"/>
          </w:tcPr>
          <w:p w:rsidR="00FA19E3" w:rsidRPr="00850C0B" w:rsidRDefault="00FA19E3" w:rsidP="009F54F0">
            <w:pPr>
              <w:rPr>
                <w:rFonts w:ascii="Calibri" w:hAnsi="Calibri" w:cs="Calibri"/>
              </w:rPr>
            </w:pPr>
            <w:r w:rsidRPr="00850C0B">
              <w:rPr>
                <w:rFonts w:ascii="Calibri" w:hAnsi="Calibri" w:cs="Calibri"/>
              </w:rPr>
              <w:t>National Economic Development</w:t>
            </w:r>
          </w:p>
        </w:tc>
      </w:tr>
      <w:tr w:rsidR="00FA19E3" w:rsidRPr="00850C0B" w:rsidTr="00975C2F">
        <w:tc>
          <w:tcPr>
            <w:tcW w:w="788" w:type="pct"/>
          </w:tcPr>
          <w:p w:rsidR="00FA19E3" w:rsidRPr="00850C0B" w:rsidRDefault="00FA19E3" w:rsidP="009F54F0">
            <w:pPr>
              <w:rPr>
                <w:rFonts w:ascii="Calibri" w:hAnsi="Calibri" w:cs="Calibri"/>
              </w:rPr>
            </w:pPr>
            <w:r w:rsidRPr="00850C0B">
              <w:rPr>
                <w:rFonts w:ascii="Calibri" w:hAnsi="Calibri" w:cs="Calibri"/>
              </w:rPr>
              <w:t>ASA(CW)</w:t>
            </w:r>
          </w:p>
        </w:tc>
        <w:tc>
          <w:tcPr>
            <w:tcW w:w="1817" w:type="pct"/>
          </w:tcPr>
          <w:p w:rsidR="00FA19E3" w:rsidRPr="00850C0B" w:rsidRDefault="00FA19E3" w:rsidP="009F54F0">
            <w:pPr>
              <w:rPr>
                <w:rFonts w:ascii="Calibri" w:hAnsi="Calibri" w:cs="Calibri"/>
              </w:rPr>
            </w:pPr>
            <w:r w:rsidRPr="00850C0B">
              <w:rPr>
                <w:rFonts w:ascii="Calibri" w:hAnsi="Calibri" w:cs="Calibri"/>
              </w:rPr>
              <w:t>Assistant Secretary of the Army for Civil Works</w:t>
            </w:r>
          </w:p>
        </w:tc>
        <w:tc>
          <w:tcPr>
            <w:tcW w:w="663" w:type="pct"/>
          </w:tcPr>
          <w:p w:rsidR="00FA19E3" w:rsidRPr="00850C0B" w:rsidRDefault="00FA19E3" w:rsidP="009F54F0">
            <w:pPr>
              <w:rPr>
                <w:rFonts w:ascii="Calibri" w:hAnsi="Calibri" w:cs="Calibri"/>
              </w:rPr>
            </w:pPr>
            <w:r w:rsidRPr="00850C0B">
              <w:rPr>
                <w:rFonts w:ascii="Calibri" w:hAnsi="Calibri" w:cs="Calibri"/>
              </w:rPr>
              <w:t>NER</w:t>
            </w:r>
          </w:p>
        </w:tc>
        <w:tc>
          <w:tcPr>
            <w:tcW w:w="1732" w:type="pct"/>
          </w:tcPr>
          <w:p w:rsidR="00FA19E3" w:rsidRPr="00850C0B" w:rsidRDefault="00FA19E3" w:rsidP="009F54F0">
            <w:pPr>
              <w:rPr>
                <w:rFonts w:ascii="Calibri" w:hAnsi="Calibri" w:cs="Calibri"/>
              </w:rPr>
            </w:pPr>
            <w:r w:rsidRPr="00850C0B">
              <w:rPr>
                <w:rFonts w:ascii="Calibri" w:hAnsi="Calibri" w:cs="Calibri"/>
              </w:rPr>
              <w:t xml:space="preserve">National Ecosystem Restoration </w:t>
            </w:r>
          </w:p>
        </w:tc>
      </w:tr>
      <w:tr w:rsidR="00FA19E3" w:rsidRPr="00850C0B" w:rsidTr="00975C2F">
        <w:tc>
          <w:tcPr>
            <w:tcW w:w="788" w:type="pct"/>
          </w:tcPr>
          <w:p w:rsidR="00FA19E3" w:rsidRPr="00850C0B" w:rsidRDefault="00FA19E3" w:rsidP="009F54F0">
            <w:pPr>
              <w:rPr>
                <w:rFonts w:ascii="Calibri" w:hAnsi="Calibri" w:cs="Calibri"/>
              </w:rPr>
            </w:pPr>
            <w:r w:rsidRPr="00850C0B">
              <w:rPr>
                <w:rFonts w:ascii="Calibri" w:hAnsi="Calibri" w:cs="Calibri"/>
              </w:rPr>
              <w:t>ATR</w:t>
            </w:r>
          </w:p>
        </w:tc>
        <w:tc>
          <w:tcPr>
            <w:tcW w:w="1817" w:type="pct"/>
          </w:tcPr>
          <w:p w:rsidR="00FA19E3" w:rsidRPr="00850C0B" w:rsidRDefault="00FA19E3" w:rsidP="009F54F0">
            <w:pPr>
              <w:rPr>
                <w:rFonts w:ascii="Calibri" w:hAnsi="Calibri" w:cs="Calibri"/>
              </w:rPr>
            </w:pPr>
            <w:r w:rsidRPr="00850C0B">
              <w:rPr>
                <w:rFonts w:ascii="Calibri" w:hAnsi="Calibri" w:cs="Calibri"/>
              </w:rPr>
              <w:t>Agency Technical Review</w:t>
            </w:r>
          </w:p>
        </w:tc>
        <w:tc>
          <w:tcPr>
            <w:tcW w:w="663" w:type="pct"/>
          </w:tcPr>
          <w:p w:rsidR="00FA19E3" w:rsidRPr="00850C0B" w:rsidRDefault="00FA19E3" w:rsidP="009F54F0">
            <w:pPr>
              <w:rPr>
                <w:rFonts w:ascii="Calibri" w:hAnsi="Calibri" w:cs="Calibri"/>
              </w:rPr>
            </w:pPr>
            <w:r w:rsidRPr="00850C0B">
              <w:rPr>
                <w:rFonts w:ascii="Calibri" w:hAnsi="Calibri" w:cs="Calibri"/>
              </w:rPr>
              <w:t>NEPA</w:t>
            </w:r>
          </w:p>
        </w:tc>
        <w:tc>
          <w:tcPr>
            <w:tcW w:w="1732" w:type="pct"/>
          </w:tcPr>
          <w:p w:rsidR="00FA19E3" w:rsidRPr="00850C0B" w:rsidRDefault="00FA19E3" w:rsidP="009F54F0">
            <w:pPr>
              <w:rPr>
                <w:rFonts w:ascii="Calibri" w:hAnsi="Calibri" w:cs="Calibri"/>
              </w:rPr>
            </w:pPr>
            <w:r w:rsidRPr="00850C0B">
              <w:rPr>
                <w:rFonts w:ascii="Calibri" w:hAnsi="Calibri" w:cs="Calibri"/>
              </w:rPr>
              <w:t>National Environmental Policy Act</w:t>
            </w:r>
          </w:p>
        </w:tc>
      </w:tr>
      <w:tr w:rsidR="00FA19E3" w:rsidRPr="00850C0B" w:rsidTr="00975C2F">
        <w:tc>
          <w:tcPr>
            <w:tcW w:w="788" w:type="pct"/>
          </w:tcPr>
          <w:p w:rsidR="00FA19E3" w:rsidRPr="00850C0B" w:rsidRDefault="00FA19E3" w:rsidP="009F54F0">
            <w:pPr>
              <w:rPr>
                <w:rFonts w:ascii="Calibri" w:hAnsi="Calibri" w:cs="Calibri"/>
              </w:rPr>
            </w:pPr>
            <w:r w:rsidRPr="00850C0B">
              <w:rPr>
                <w:rFonts w:ascii="Calibri" w:hAnsi="Calibri" w:cs="Calibri"/>
              </w:rPr>
              <w:t>CSDR</w:t>
            </w:r>
          </w:p>
        </w:tc>
        <w:tc>
          <w:tcPr>
            <w:tcW w:w="1817" w:type="pct"/>
          </w:tcPr>
          <w:p w:rsidR="00FA19E3" w:rsidRPr="00850C0B" w:rsidRDefault="00FA19E3" w:rsidP="009F54F0">
            <w:pPr>
              <w:rPr>
                <w:rFonts w:ascii="Calibri" w:hAnsi="Calibri" w:cs="Calibri"/>
              </w:rPr>
            </w:pPr>
            <w:r w:rsidRPr="00850C0B">
              <w:rPr>
                <w:rFonts w:ascii="Calibri" w:hAnsi="Calibri" w:cs="Calibri"/>
              </w:rPr>
              <w:t>Coastal Storm Damage Reduction</w:t>
            </w:r>
          </w:p>
        </w:tc>
        <w:tc>
          <w:tcPr>
            <w:tcW w:w="663" w:type="pct"/>
          </w:tcPr>
          <w:p w:rsidR="00FA19E3" w:rsidRPr="00850C0B" w:rsidRDefault="00FA19E3" w:rsidP="009F54F0">
            <w:pPr>
              <w:rPr>
                <w:rFonts w:ascii="Calibri" w:hAnsi="Calibri" w:cs="Calibri"/>
              </w:rPr>
            </w:pPr>
            <w:r w:rsidRPr="00850C0B">
              <w:rPr>
                <w:rFonts w:ascii="Calibri" w:hAnsi="Calibri" w:cs="Calibri"/>
              </w:rPr>
              <w:t>O&amp;M</w:t>
            </w:r>
          </w:p>
        </w:tc>
        <w:tc>
          <w:tcPr>
            <w:tcW w:w="1732" w:type="pct"/>
          </w:tcPr>
          <w:p w:rsidR="00FA19E3" w:rsidRPr="00850C0B" w:rsidRDefault="00FA19E3" w:rsidP="009F54F0">
            <w:pPr>
              <w:rPr>
                <w:rFonts w:ascii="Calibri" w:hAnsi="Calibri" w:cs="Calibri"/>
              </w:rPr>
            </w:pPr>
            <w:r w:rsidRPr="00850C0B">
              <w:rPr>
                <w:rFonts w:ascii="Calibri" w:hAnsi="Calibri" w:cs="Calibri"/>
              </w:rPr>
              <w:t>Operation and maintenance</w:t>
            </w:r>
          </w:p>
        </w:tc>
      </w:tr>
      <w:tr w:rsidR="00FA19E3" w:rsidRPr="00850C0B" w:rsidTr="00975C2F">
        <w:tc>
          <w:tcPr>
            <w:tcW w:w="788" w:type="pct"/>
          </w:tcPr>
          <w:p w:rsidR="00FA19E3" w:rsidRPr="00850C0B" w:rsidRDefault="00FA19E3" w:rsidP="009F54F0">
            <w:pPr>
              <w:rPr>
                <w:rFonts w:ascii="Calibri" w:hAnsi="Calibri" w:cs="Calibri"/>
              </w:rPr>
            </w:pPr>
            <w:r w:rsidRPr="00850C0B">
              <w:rPr>
                <w:rFonts w:ascii="Calibri" w:hAnsi="Calibri" w:cs="Calibri"/>
              </w:rPr>
              <w:t>DPR</w:t>
            </w:r>
          </w:p>
        </w:tc>
        <w:tc>
          <w:tcPr>
            <w:tcW w:w="1817" w:type="pct"/>
          </w:tcPr>
          <w:p w:rsidR="00FA19E3" w:rsidRPr="00850C0B" w:rsidRDefault="00FA19E3" w:rsidP="009F54F0">
            <w:pPr>
              <w:rPr>
                <w:rFonts w:ascii="Calibri" w:hAnsi="Calibri" w:cs="Calibri"/>
              </w:rPr>
            </w:pPr>
            <w:r w:rsidRPr="00850C0B">
              <w:rPr>
                <w:rFonts w:ascii="Calibri" w:hAnsi="Calibri" w:cs="Calibri"/>
              </w:rPr>
              <w:t>Detailed Project Report</w:t>
            </w:r>
          </w:p>
        </w:tc>
        <w:tc>
          <w:tcPr>
            <w:tcW w:w="663" w:type="pct"/>
          </w:tcPr>
          <w:p w:rsidR="00FA19E3" w:rsidRPr="00850C0B" w:rsidRDefault="00FA19E3" w:rsidP="009F54F0">
            <w:pPr>
              <w:rPr>
                <w:rFonts w:ascii="Calibri" w:hAnsi="Calibri" w:cs="Calibri"/>
              </w:rPr>
            </w:pPr>
            <w:r w:rsidRPr="00850C0B">
              <w:rPr>
                <w:rFonts w:ascii="Calibri" w:hAnsi="Calibri" w:cs="Calibri"/>
              </w:rPr>
              <w:t>OMB</w:t>
            </w:r>
          </w:p>
        </w:tc>
        <w:tc>
          <w:tcPr>
            <w:tcW w:w="1732" w:type="pct"/>
          </w:tcPr>
          <w:p w:rsidR="00FA19E3" w:rsidRPr="00850C0B" w:rsidRDefault="00FA19E3" w:rsidP="009F54F0">
            <w:pPr>
              <w:rPr>
                <w:rFonts w:ascii="Calibri" w:hAnsi="Calibri" w:cs="Calibri"/>
              </w:rPr>
            </w:pPr>
            <w:r w:rsidRPr="00850C0B">
              <w:rPr>
                <w:rFonts w:ascii="Calibri" w:hAnsi="Calibri" w:cs="Calibri"/>
              </w:rPr>
              <w:t>Office and Management and Budget</w:t>
            </w:r>
          </w:p>
        </w:tc>
      </w:tr>
      <w:tr w:rsidR="00FA19E3" w:rsidRPr="00850C0B" w:rsidTr="00975C2F">
        <w:tc>
          <w:tcPr>
            <w:tcW w:w="788" w:type="pct"/>
          </w:tcPr>
          <w:p w:rsidR="00FA19E3" w:rsidRPr="00850C0B" w:rsidRDefault="00FA19E3" w:rsidP="009F54F0">
            <w:pPr>
              <w:rPr>
                <w:rFonts w:ascii="Calibri" w:hAnsi="Calibri" w:cs="Calibri"/>
              </w:rPr>
            </w:pPr>
            <w:r w:rsidRPr="00850C0B">
              <w:rPr>
                <w:rFonts w:ascii="Calibri" w:hAnsi="Calibri" w:cs="Calibri"/>
              </w:rPr>
              <w:t>DQC</w:t>
            </w:r>
          </w:p>
        </w:tc>
        <w:tc>
          <w:tcPr>
            <w:tcW w:w="1817" w:type="pct"/>
          </w:tcPr>
          <w:p w:rsidR="00FA19E3" w:rsidRPr="00850C0B" w:rsidRDefault="00FA19E3" w:rsidP="009F54F0">
            <w:pPr>
              <w:rPr>
                <w:rFonts w:ascii="Calibri" w:hAnsi="Calibri" w:cs="Calibri"/>
              </w:rPr>
            </w:pPr>
            <w:r w:rsidRPr="00850C0B">
              <w:rPr>
                <w:rFonts w:ascii="Calibri" w:hAnsi="Calibri" w:cs="Calibri"/>
              </w:rPr>
              <w:t>District Quality Control/Quality Assurance</w:t>
            </w:r>
          </w:p>
        </w:tc>
        <w:tc>
          <w:tcPr>
            <w:tcW w:w="663" w:type="pct"/>
          </w:tcPr>
          <w:p w:rsidR="00FA19E3" w:rsidRPr="00850C0B" w:rsidRDefault="00FA19E3" w:rsidP="009F54F0">
            <w:pPr>
              <w:rPr>
                <w:rFonts w:ascii="Calibri" w:hAnsi="Calibri" w:cs="Calibri"/>
              </w:rPr>
            </w:pPr>
            <w:r w:rsidRPr="00850C0B">
              <w:rPr>
                <w:rFonts w:ascii="Calibri" w:hAnsi="Calibri" w:cs="Calibri"/>
              </w:rPr>
              <w:t>OMRR&amp;R</w:t>
            </w:r>
          </w:p>
        </w:tc>
        <w:tc>
          <w:tcPr>
            <w:tcW w:w="1732" w:type="pct"/>
          </w:tcPr>
          <w:p w:rsidR="00FA19E3" w:rsidRPr="00850C0B" w:rsidRDefault="00FA19E3" w:rsidP="009F54F0">
            <w:pPr>
              <w:rPr>
                <w:rFonts w:ascii="Calibri" w:hAnsi="Calibri" w:cs="Calibri"/>
              </w:rPr>
            </w:pPr>
            <w:r w:rsidRPr="00850C0B">
              <w:rPr>
                <w:rFonts w:ascii="Calibri" w:hAnsi="Calibri" w:cs="Calibri"/>
              </w:rPr>
              <w:t>Operation, Maintenance, Repair, Replacement and Rehabilitation</w:t>
            </w:r>
          </w:p>
        </w:tc>
      </w:tr>
      <w:tr w:rsidR="00FA19E3" w:rsidRPr="00850C0B" w:rsidTr="00975C2F">
        <w:tc>
          <w:tcPr>
            <w:tcW w:w="788" w:type="pct"/>
          </w:tcPr>
          <w:p w:rsidR="00FA19E3" w:rsidRPr="00850C0B" w:rsidRDefault="00FA19E3" w:rsidP="009F54F0">
            <w:pPr>
              <w:rPr>
                <w:rFonts w:ascii="Calibri" w:hAnsi="Calibri" w:cs="Calibri"/>
              </w:rPr>
            </w:pPr>
            <w:r w:rsidRPr="00850C0B">
              <w:rPr>
                <w:rFonts w:ascii="Calibri" w:hAnsi="Calibri" w:cs="Calibri"/>
              </w:rPr>
              <w:t>DX</w:t>
            </w:r>
          </w:p>
        </w:tc>
        <w:tc>
          <w:tcPr>
            <w:tcW w:w="1817" w:type="pct"/>
          </w:tcPr>
          <w:p w:rsidR="00FA19E3" w:rsidRPr="00850C0B" w:rsidRDefault="00FA19E3" w:rsidP="009F54F0">
            <w:pPr>
              <w:rPr>
                <w:rFonts w:ascii="Calibri" w:hAnsi="Calibri" w:cs="Calibri"/>
              </w:rPr>
            </w:pPr>
            <w:r w:rsidRPr="00850C0B">
              <w:rPr>
                <w:rFonts w:ascii="Calibri" w:hAnsi="Calibri" w:cs="Calibri"/>
              </w:rPr>
              <w:t>Directory of Expertise</w:t>
            </w:r>
          </w:p>
        </w:tc>
        <w:tc>
          <w:tcPr>
            <w:tcW w:w="663" w:type="pct"/>
          </w:tcPr>
          <w:p w:rsidR="00FA19E3" w:rsidRPr="00850C0B" w:rsidRDefault="00FA19E3" w:rsidP="009F54F0">
            <w:pPr>
              <w:rPr>
                <w:rFonts w:ascii="Calibri" w:hAnsi="Calibri" w:cs="Calibri"/>
              </w:rPr>
            </w:pPr>
            <w:r w:rsidRPr="00850C0B">
              <w:rPr>
                <w:rFonts w:ascii="Calibri" w:hAnsi="Calibri" w:cs="Calibri"/>
              </w:rPr>
              <w:t>OEO</w:t>
            </w:r>
          </w:p>
        </w:tc>
        <w:tc>
          <w:tcPr>
            <w:tcW w:w="1732" w:type="pct"/>
          </w:tcPr>
          <w:p w:rsidR="00FA19E3" w:rsidRPr="00850C0B" w:rsidRDefault="00FA19E3" w:rsidP="009F54F0">
            <w:pPr>
              <w:rPr>
                <w:rFonts w:ascii="Calibri" w:hAnsi="Calibri" w:cs="Calibri"/>
              </w:rPr>
            </w:pPr>
            <w:r w:rsidRPr="00850C0B">
              <w:rPr>
                <w:rFonts w:ascii="Calibri" w:hAnsi="Calibri" w:cs="Calibri"/>
              </w:rPr>
              <w:t>Outside Eligible Organization</w:t>
            </w:r>
          </w:p>
        </w:tc>
      </w:tr>
      <w:tr w:rsidR="00FA19E3" w:rsidRPr="00850C0B" w:rsidTr="00975C2F">
        <w:tc>
          <w:tcPr>
            <w:tcW w:w="788" w:type="pct"/>
          </w:tcPr>
          <w:p w:rsidR="00FA19E3" w:rsidRPr="00850C0B" w:rsidRDefault="00FA19E3" w:rsidP="009F54F0">
            <w:pPr>
              <w:rPr>
                <w:rFonts w:ascii="Calibri" w:hAnsi="Calibri" w:cs="Calibri"/>
              </w:rPr>
            </w:pPr>
            <w:r w:rsidRPr="00850C0B">
              <w:rPr>
                <w:rFonts w:ascii="Calibri" w:hAnsi="Calibri" w:cs="Calibri"/>
              </w:rPr>
              <w:t>EA</w:t>
            </w:r>
          </w:p>
        </w:tc>
        <w:tc>
          <w:tcPr>
            <w:tcW w:w="1817" w:type="pct"/>
          </w:tcPr>
          <w:p w:rsidR="00FA19E3" w:rsidRPr="00850C0B" w:rsidRDefault="00FA19E3" w:rsidP="009F54F0">
            <w:pPr>
              <w:rPr>
                <w:rFonts w:ascii="Calibri" w:hAnsi="Calibri" w:cs="Calibri"/>
              </w:rPr>
            </w:pPr>
            <w:r w:rsidRPr="00850C0B">
              <w:rPr>
                <w:rFonts w:ascii="Calibri" w:hAnsi="Calibri" w:cs="Calibri"/>
              </w:rPr>
              <w:t>Environmental Assessment</w:t>
            </w:r>
          </w:p>
        </w:tc>
        <w:tc>
          <w:tcPr>
            <w:tcW w:w="663" w:type="pct"/>
          </w:tcPr>
          <w:p w:rsidR="00FA19E3" w:rsidRPr="00850C0B" w:rsidRDefault="00FA19E3" w:rsidP="009F54F0">
            <w:pPr>
              <w:rPr>
                <w:rFonts w:ascii="Calibri" w:hAnsi="Calibri" w:cs="Calibri"/>
              </w:rPr>
            </w:pPr>
            <w:r w:rsidRPr="00850C0B">
              <w:rPr>
                <w:rFonts w:ascii="Calibri" w:hAnsi="Calibri" w:cs="Calibri"/>
              </w:rPr>
              <w:t>OSE</w:t>
            </w:r>
          </w:p>
        </w:tc>
        <w:tc>
          <w:tcPr>
            <w:tcW w:w="1732" w:type="pct"/>
          </w:tcPr>
          <w:p w:rsidR="00FA19E3" w:rsidRPr="00850C0B" w:rsidRDefault="00FA19E3" w:rsidP="009F54F0">
            <w:pPr>
              <w:rPr>
                <w:rFonts w:ascii="Calibri" w:hAnsi="Calibri" w:cs="Calibri"/>
              </w:rPr>
            </w:pPr>
            <w:r w:rsidRPr="00850C0B">
              <w:rPr>
                <w:rFonts w:ascii="Calibri" w:hAnsi="Calibri" w:cs="Calibri"/>
              </w:rPr>
              <w:t>Other Social Effects</w:t>
            </w:r>
          </w:p>
        </w:tc>
      </w:tr>
      <w:tr w:rsidR="00FA19E3" w:rsidRPr="00850C0B" w:rsidTr="00975C2F">
        <w:tc>
          <w:tcPr>
            <w:tcW w:w="788" w:type="pct"/>
          </w:tcPr>
          <w:p w:rsidR="00FA19E3" w:rsidRPr="00850C0B" w:rsidRDefault="00FA19E3" w:rsidP="009F54F0">
            <w:pPr>
              <w:rPr>
                <w:rFonts w:ascii="Calibri" w:hAnsi="Calibri" w:cs="Calibri"/>
              </w:rPr>
            </w:pPr>
            <w:r w:rsidRPr="00850C0B">
              <w:rPr>
                <w:rFonts w:ascii="Calibri" w:hAnsi="Calibri" w:cs="Calibri"/>
              </w:rPr>
              <w:t>EC</w:t>
            </w:r>
          </w:p>
        </w:tc>
        <w:tc>
          <w:tcPr>
            <w:tcW w:w="1817" w:type="pct"/>
          </w:tcPr>
          <w:p w:rsidR="00FA19E3" w:rsidRPr="00850C0B" w:rsidRDefault="00FA19E3" w:rsidP="009F54F0">
            <w:pPr>
              <w:rPr>
                <w:rFonts w:ascii="Calibri" w:hAnsi="Calibri" w:cs="Calibri"/>
              </w:rPr>
            </w:pPr>
            <w:r w:rsidRPr="00850C0B">
              <w:rPr>
                <w:rFonts w:ascii="Calibri" w:hAnsi="Calibri" w:cs="Calibri"/>
              </w:rPr>
              <w:t>Engineer Circular</w:t>
            </w:r>
          </w:p>
        </w:tc>
        <w:tc>
          <w:tcPr>
            <w:tcW w:w="663" w:type="pct"/>
          </w:tcPr>
          <w:p w:rsidR="00FA19E3" w:rsidRPr="00850C0B" w:rsidRDefault="00FA19E3" w:rsidP="009F54F0">
            <w:pPr>
              <w:rPr>
                <w:rFonts w:ascii="Calibri" w:hAnsi="Calibri" w:cs="Calibri"/>
              </w:rPr>
            </w:pPr>
            <w:r w:rsidRPr="00850C0B">
              <w:rPr>
                <w:rFonts w:ascii="Calibri" w:hAnsi="Calibri" w:cs="Calibri"/>
              </w:rPr>
              <w:t>PCX</w:t>
            </w:r>
          </w:p>
        </w:tc>
        <w:tc>
          <w:tcPr>
            <w:tcW w:w="1732" w:type="pct"/>
          </w:tcPr>
          <w:p w:rsidR="00FA19E3" w:rsidRPr="00850C0B" w:rsidRDefault="00FA19E3" w:rsidP="009F54F0">
            <w:pPr>
              <w:rPr>
                <w:rFonts w:ascii="Calibri" w:hAnsi="Calibri" w:cs="Calibri"/>
              </w:rPr>
            </w:pPr>
            <w:r w:rsidRPr="00850C0B">
              <w:rPr>
                <w:rFonts w:ascii="Calibri" w:hAnsi="Calibri" w:cs="Calibri"/>
              </w:rPr>
              <w:t>Planning Center of Expertise</w:t>
            </w:r>
          </w:p>
        </w:tc>
      </w:tr>
      <w:tr w:rsidR="00FA19E3" w:rsidRPr="00850C0B" w:rsidTr="00975C2F">
        <w:tc>
          <w:tcPr>
            <w:tcW w:w="788" w:type="pct"/>
          </w:tcPr>
          <w:p w:rsidR="00FA19E3" w:rsidRPr="00850C0B" w:rsidRDefault="00FA19E3" w:rsidP="009F54F0">
            <w:pPr>
              <w:rPr>
                <w:rFonts w:ascii="Calibri" w:hAnsi="Calibri" w:cs="Calibri"/>
              </w:rPr>
            </w:pPr>
            <w:r w:rsidRPr="00850C0B">
              <w:rPr>
                <w:rFonts w:ascii="Calibri" w:hAnsi="Calibri" w:cs="Calibri"/>
              </w:rPr>
              <w:t>EIS</w:t>
            </w:r>
          </w:p>
        </w:tc>
        <w:tc>
          <w:tcPr>
            <w:tcW w:w="1817" w:type="pct"/>
          </w:tcPr>
          <w:p w:rsidR="00FA19E3" w:rsidRPr="00850C0B" w:rsidRDefault="00FA19E3" w:rsidP="009F54F0">
            <w:pPr>
              <w:rPr>
                <w:rFonts w:ascii="Calibri" w:hAnsi="Calibri" w:cs="Calibri"/>
              </w:rPr>
            </w:pPr>
            <w:r w:rsidRPr="00850C0B">
              <w:rPr>
                <w:rFonts w:ascii="Calibri" w:hAnsi="Calibri" w:cs="Calibri"/>
              </w:rPr>
              <w:t>Environmental Impact Statement</w:t>
            </w:r>
          </w:p>
        </w:tc>
        <w:tc>
          <w:tcPr>
            <w:tcW w:w="663" w:type="pct"/>
          </w:tcPr>
          <w:p w:rsidR="00FA19E3" w:rsidRPr="00850C0B" w:rsidRDefault="00FA19E3" w:rsidP="009F54F0">
            <w:pPr>
              <w:rPr>
                <w:rFonts w:ascii="Calibri" w:hAnsi="Calibri" w:cs="Calibri"/>
              </w:rPr>
            </w:pPr>
            <w:r w:rsidRPr="00850C0B">
              <w:rPr>
                <w:rFonts w:ascii="Calibri" w:hAnsi="Calibri" w:cs="Calibri"/>
              </w:rPr>
              <w:t>PDT</w:t>
            </w:r>
          </w:p>
        </w:tc>
        <w:tc>
          <w:tcPr>
            <w:tcW w:w="1732" w:type="pct"/>
          </w:tcPr>
          <w:p w:rsidR="00FA19E3" w:rsidRPr="00850C0B" w:rsidRDefault="00FA19E3" w:rsidP="009F54F0">
            <w:pPr>
              <w:rPr>
                <w:rFonts w:ascii="Calibri" w:hAnsi="Calibri" w:cs="Calibri"/>
              </w:rPr>
            </w:pPr>
            <w:r w:rsidRPr="00850C0B">
              <w:rPr>
                <w:rFonts w:ascii="Calibri" w:hAnsi="Calibri" w:cs="Calibri"/>
              </w:rPr>
              <w:t>Project Delivery Team</w:t>
            </w:r>
          </w:p>
        </w:tc>
      </w:tr>
      <w:tr w:rsidR="00FA19E3" w:rsidRPr="00850C0B" w:rsidTr="00975C2F">
        <w:tc>
          <w:tcPr>
            <w:tcW w:w="788" w:type="pct"/>
          </w:tcPr>
          <w:p w:rsidR="00FA19E3" w:rsidRPr="00850C0B" w:rsidRDefault="00FA19E3" w:rsidP="009F54F0">
            <w:pPr>
              <w:rPr>
                <w:rFonts w:ascii="Calibri" w:hAnsi="Calibri" w:cs="Calibri"/>
              </w:rPr>
            </w:pPr>
            <w:r w:rsidRPr="00850C0B">
              <w:rPr>
                <w:rFonts w:ascii="Calibri" w:hAnsi="Calibri" w:cs="Calibri"/>
              </w:rPr>
              <w:t>EO</w:t>
            </w:r>
          </w:p>
        </w:tc>
        <w:tc>
          <w:tcPr>
            <w:tcW w:w="1817" w:type="pct"/>
          </w:tcPr>
          <w:p w:rsidR="00FA19E3" w:rsidRPr="00850C0B" w:rsidRDefault="00FA19E3" w:rsidP="009F54F0">
            <w:pPr>
              <w:rPr>
                <w:rFonts w:ascii="Calibri" w:hAnsi="Calibri" w:cs="Calibri"/>
              </w:rPr>
            </w:pPr>
            <w:r w:rsidRPr="00850C0B">
              <w:rPr>
                <w:rFonts w:ascii="Calibri" w:hAnsi="Calibri" w:cs="Calibri"/>
              </w:rPr>
              <w:t>Executive Order</w:t>
            </w:r>
          </w:p>
        </w:tc>
        <w:tc>
          <w:tcPr>
            <w:tcW w:w="663" w:type="pct"/>
          </w:tcPr>
          <w:p w:rsidR="00FA19E3" w:rsidRPr="00850C0B" w:rsidRDefault="00FA19E3" w:rsidP="009F54F0">
            <w:pPr>
              <w:rPr>
                <w:rFonts w:ascii="Calibri" w:hAnsi="Calibri" w:cs="Calibri"/>
              </w:rPr>
            </w:pPr>
            <w:r w:rsidRPr="00850C0B">
              <w:rPr>
                <w:rFonts w:ascii="Calibri" w:hAnsi="Calibri" w:cs="Calibri"/>
              </w:rPr>
              <w:t>PAC</w:t>
            </w:r>
          </w:p>
        </w:tc>
        <w:tc>
          <w:tcPr>
            <w:tcW w:w="1732" w:type="pct"/>
          </w:tcPr>
          <w:p w:rsidR="00FA19E3" w:rsidRPr="00850C0B" w:rsidRDefault="00FA19E3" w:rsidP="009F54F0">
            <w:pPr>
              <w:rPr>
                <w:rFonts w:ascii="Calibri" w:hAnsi="Calibri" w:cs="Calibri"/>
              </w:rPr>
            </w:pPr>
            <w:r w:rsidRPr="00850C0B">
              <w:rPr>
                <w:rFonts w:ascii="Calibri" w:hAnsi="Calibri" w:cs="Calibri"/>
              </w:rPr>
              <w:t>Post Authorization Change</w:t>
            </w:r>
          </w:p>
        </w:tc>
      </w:tr>
      <w:tr w:rsidR="00FA19E3" w:rsidRPr="00850C0B" w:rsidTr="00975C2F">
        <w:tc>
          <w:tcPr>
            <w:tcW w:w="788" w:type="pct"/>
          </w:tcPr>
          <w:p w:rsidR="00FA19E3" w:rsidRPr="00850C0B" w:rsidRDefault="00FA19E3" w:rsidP="009F54F0">
            <w:pPr>
              <w:rPr>
                <w:rFonts w:ascii="Calibri" w:hAnsi="Calibri" w:cs="Calibri"/>
              </w:rPr>
            </w:pPr>
            <w:r w:rsidRPr="00850C0B">
              <w:rPr>
                <w:rFonts w:ascii="Calibri" w:hAnsi="Calibri" w:cs="Calibri"/>
              </w:rPr>
              <w:t>ER</w:t>
            </w:r>
          </w:p>
        </w:tc>
        <w:tc>
          <w:tcPr>
            <w:tcW w:w="1817" w:type="pct"/>
          </w:tcPr>
          <w:p w:rsidR="00FA19E3" w:rsidRPr="00850C0B" w:rsidRDefault="00FA19E3" w:rsidP="009F54F0">
            <w:pPr>
              <w:rPr>
                <w:rFonts w:ascii="Calibri" w:hAnsi="Calibri" w:cs="Calibri"/>
              </w:rPr>
            </w:pPr>
            <w:r w:rsidRPr="00850C0B">
              <w:rPr>
                <w:rFonts w:ascii="Calibri" w:hAnsi="Calibri" w:cs="Calibri"/>
              </w:rPr>
              <w:t>Ecosystem Restoration</w:t>
            </w:r>
          </w:p>
        </w:tc>
        <w:tc>
          <w:tcPr>
            <w:tcW w:w="663" w:type="pct"/>
          </w:tcPr>
          <w:p w:rsidR="00FA19E3" w:rsidRPr="00850C0B" w:rsidRDefault="00FA19E3" w:rsidP="009F54F0">
            <w:pPr>
              <w:rPr>
                <w:rFonts w:ascii="Calibri" w:hAnsi="Calibri" w:cs="Calibri"/>
              </w:rPr>
            </w:pPr>
            <w:r w:rsidRPr="00850C0B">
              <w:rPr>
                <w:rFonts w:ascii="Calibri" w:hAnsi="Calibri" w:cs="Calibri"/>
              </w:rPr>
              <w:t>PMP</w:t>
            </w:r>
          </w:p>
        </w:tc>
        <w:tc>
          <w:tcPr>
            <w:tcW w:w="1732" w:type="pct"/>
          </w:tcPr>
          <w:p w:rsidR="00FA19E3" w:rsidRPr="00850C0B" w:rsidRDefault="00FA19E3" w:rsidP="009F54F0">
            <w:pPr>
              <w:rPr>
                <w:rFonts w:ascii="Calibri" w:hAnsi="Calibri" w:cs="Calibri"/>
              </w:rPr>
            </w:pPr>
            <w:r w:rsidRPr="00850C0B">
              <w:rPr>
                <w:rFonts w:ascii="Calibri" w:hAnsi="Calibri" w:cs="Calibri"/>
              </w:rPr>
              <w:t>Project Management Plan</w:t>
            </w:r>
          </w:p>
        </w:tc>
      </w:tr>
      <w:tr w:rsidR="00FA19E3" w:rsidRPr="00850C0B" w:rsidTr="00975C2F">
        <w:tc>
          <w:tcPr>
            <w:tcW w:w="788" w:type="pct"/>
          </w:tcPr>
          <w:p w:rsidR="00FA19E3" w:rsidRPr="00850C0B" w:rsidRDefault="00FA19E3" w:rsidP="009F54F0">
            <w:pPr>
              <w:rPr>
                <w:rFonts w:ascii="Calibri" w:hAnsi="Calibri" w:cs="Calibri"/>
              </w:rPr>
            </w:pPr>
            <w:r w:rsidRPr="00850C0B">
              <w:rPr>
                <w:rFonts w:ascii="Calibri" w:hAnsi="Calibri" w:cs="Calibri"/>
              </w:rPr>
              <w:t>FDR</w:t>
            </w:r>
          </w:p>
        </w:tc>
        <w:tc>
          <w:tcPr>
            <w:tcW w:w="1817" w:type="pct"/>
          </w:tcPr>
          <w:p w:rsidR="00FA19E3" w:rsidRPr="00850C0B" w:rsidRDefault="00FA19E3" w:rsidP="009F54F0">
            <w:pPr>
              <w:rPr>
                <w:rFonts w:ascii="Calibri" w:hAnsi="Calibri" w:cs="Calibri"/>
              </w:rPr>
            </w:pPr>
            <w:r w:rsidRPr="00850C0B">
              <w:rPr>
                <w:rFonts w:ascii="Calibri" w:hAnsi="Calibri" w:cs="Calibri"/>
              </w:rPr>
              <w:t>Flood Damage Reduction</w:t>
            </w:r>
          </w:p>
        </w:tc>
        <w:tc>
          <w:tcPr>
            <w:tcW w:w="663" w:type="pct"/>
          </w:tcPr>
          <w:p w:rsidR="00FA19E3" w:rsidRPr="00850C0B" w:rsidRDefault="00FA19E3" w:rsidP="009F54F0">
            <w:pPr>
              <w:rPr>
                <w:rFonts w:ascii="Calibri" w:hAnsi="Calibri" w:cs="Calibri"/>
              </w:rPr>
            </w:pPr>
            <w:r w:rsidRPr="00850C0B">
              <w:rPr>
                <w:rFonts w:ascii="Calibri" w:hAnsi="Calibri" w:cs="Calibri"/>
              </w:rPr>
              <w:t>PL</w:t>
            </w:r>
          </w:p>
        </w:tc>
        <w:tc>
          <w:tcPr>
            <w:tcW w:w="1732" w:type="pct"/>
          </w:tcPr>
          <w:p w:rsidR="00FA19E3" w:rsidRPr="00850C0B" w:rsidRDefault="00FA19E3" w:rsidP="009F54F0">
            <w:pPr>
              <w:rPr>
                <w:rFonts w:ascii="Calibri" w:hAnsi="Calibri" w:cs="Calibri"/>
              </w:rPr>
            </w:pPr>
            <w:r w:rsidRPr="00850C0B">
              <w:rPr>
                <w:rFonts w:ascii="Calibri" w:hAnsi="Calibri" w:cs="Calibri"/>
              </w:rPr>
              <w:t xml:space="preserve">Public Law </w:t>
            </w:r>
          </w:p>
        </w:tc>
      </w:tr>
      <w:tr w:rsidR="00FA19E3" w:rsidRPr="00850C0B" w:rsidTr="00975C2F">
        <w:tc>
          <w:tcPr>
            <w:tcW w:w="788" w:type="pct"/>
          </w:tcPr>
          <w:p w:rsidR="00FA19E3" w:rsidRPr="00850C0B" w:rsidRDefault="00FA19E3" w:rsidP="009F54F0">
            <w:pPr>
              <w:rPr>
                <w:rFonts w:ascii="Calibri" w:hAnsi="Calibri" w:cs="Calibri"/>
              </w:rPr>
            </w:pPr>
            <w:r w:rsidRPr="00850C0B">
              <w:rPr>
                <w:rFonts w:ascii="Calibri" w:hAnsi="Calibri" w:cs="Calibri"/>
              </w:rPr>
              <w:t>FEMA</w:t>
            </w:r>
          </w:p>
        </w:tc>
        <w:tc>
          <w:tcPr>
            <w:tcW w:w="1817" w:type="pct"/>
          </w:tcPr>
          <w:p w:rsidR="00FA19E3" w:rsidRPr="00850C0B" w:rsidRDefault="00FA19E3" w:rsidP="009F54F0">
            <w:pPr>
              <w:rPr>
                <w:rFonts w:ascii="Calibri" w:hAnsi="Calibri" w:cs="Calibri"/>
              </w:rPr>
            </w:pPr>
            <w:r w:rsidRPr="00850C0B">
              <w:rPr>
                <w:rFonts w:ascii="Calibri" w:hAnsi="Calibri" w:cs="Calibri"/>
              </w:rPr>
              <w:t>Federal Emergency Management Agency</w:t>
            </w:r>
          </w:p>
        </w:tc>
        <w:tc>
          <w:tcPr>
            <w:tcW w:w="663" w:type="pct"/>
          </w:tcPr>
          <w:p w:rsidR="00FA19E3" w:rsidRPr="00850C0B" w:rsidRDefault="00FA19E3" w:rsidP="009F54F0">
            <w:pPr>
              <w:rPr>
                <w:rFonts w:ascii="Calibri" w:hAnsi="Calibri" w:cs="Calibri"/>
              </w:rPr>
            </w:pPr>
            <w:r w:rsidRPr="00850C0B">
              <w:rPr>
                <w:rFonts w:ascii="Calibri" w:hAnsi="Calibri" w:cs="Calibri"/>
              </w:rPr>
              <w:t>QMP</w:t>
            </w:r>
          </w:p>
        </w:tc>
        <w:tc>
          <w:tcPr>
            <w:tcW w:w="1732" w:type="pct"/>
          </w:tcPr>
          <w:p w:rsidR="00FA19E3" w:rsidRPr="00850C0B" w:rsidRDefault="00FA19E3" w:rsidP="009F54F0">
            <w:pPr>
              <w:rPr>
                <w:rFonts w:ascii="Calibri" w:hAnsi="Calibri" w:cs="Calibri"/>
              </w:rPr>
            </w:pPr>
            <w:r w:rsidRPr="00850C0B">
              <w:rPr>
                <w:rFonts w:ascii="Calibri" w:hAnsi="Calibri" w:cs="Calibri"/>
              </w:rPr>
              <w:t>Quality Management Plan</w:t>
            </w:r>
          </w:p>
        </w:tc>
      </w:tr>
      <w:tr w:rsidR="00FA19E3" w:rsidRPr="00850C0B" w:rsidTr="00975C2F">
        <w:tc>
          <w:tcPr>
            <w:tcW w:w="788" w:type="pct"/>
          </w:tcPr>
          <w:p w:rsidR="00FA19E3" w:rsidRPr="00850C0B" w:rsidRDefault="00FA19E3" w:rsidP="009F54F0">
            <w:pPr>
              <w:tabs>
                <w:tab w:val="left" w:pos="789"/>
              </w:tabs>
              <w:rPr>
                <w:rFonts w:ascii="Calibri" w:hAnsi="Calibri" w:cs="Calibri"/>
              </w:rPr>
            </w:pPr>
            <w:r w:rsidRPr="00850C0B">
              <w:rPr>
                <w:rFonts w:ascii="Calibri" w:hAnsi="Calibri" w:cs="Calibri"/>
              </w:rPr>
              <w:t>FRM</w:t>
            </w:r>
            <w:r w:rsidRPr="00850C0B">
              <w:rPr>
                <w:rFonts w:ascii="Calibri" w:hAnsi="Calibri" w:cs="Calibri"/>
              </w:rPr>
              <w:tab/>
            </w:r>
          </w:p>
        </w:tc>
        <w:tc>
          <w:tcPr>
            <w:tcW w:w="1817" w:type="pct"/>
          </w:tcPr>
          <w:p w:rsidR="00FA19E3" w:rsidRPr="00850C0B" w:rsidRDefault="00FA19E3" w:rsidP="009F54F0">
            <w:pPr>
              <w:rPr>
                <w:rFonts w:ascii="Calibri" w:hAnsi="Calibri" w:cs="Calibri"/>
              </w:rPr>
            </w:pPr>
            <w:r w:rsidRPr="00850C0B">
              <w:rPr>
                <w:rFonts w:ascii="Calibri" w:hAnsi="Calibri" w:cs="Calibri"/>
              </w:rPr>
              <w:t>Flood Risk Management</w:t>
            </w:r>
          </w:p>
        </w:tc>
        <w:tc>
          <w:tcPr>
            <w:tcW w:w="663" w:type="pct"/>
          </w:tcPr>
          <w:p w:rsidR="00FA19E3" w:rsidRPr="00850C0B" w:rsidRDefault="00FA19E3" w:rsidP="009F54F0">
            <w:pPr>
              <w:rPr>
                <w:rFonts w:ascii="Calibri" w:hAnsi="Calibri" w:cs="Calibri"/>
              </w:rPr>
            </w:pPr>
            <w:r w:rsidRPr="00850C0B">
              <w:rPr>
                <w:rFonts w:ascii="Calibri" w:hAnsi="Calibri" w:cs="Calibri"/>
              </w:rPr>
              <w:t>QA</w:t>
            </w:r>
          </w:p>
        </w:tc>
        <w:tc>
          <w:tcPr>
            <w:tcW w:w="1732" w:type="pct"/>
          </w:tcPr>
          <w:p w:rsidR="00FA19E3" w:rsidRPr="00850C0B" w:rsidRDefault="00FA19E3" w:rsidP="009F54F0">
            <w:pPr>
              <w:rPr>
                <w:rFonts w:ascii="Calibri" w:hAnsi="Calibri" w:cs="Calibri"/>
              </w:rPr>
            </w:pPr>
            <w:r w:rsidRPr="00850C0B">
              <w:rPr>
                <w:rFonts w:ascii="Calibri" w:hAnsi="Calibri" w:cs="Calibri"/>
              </w:rPr>
              <w:t>Quality Assurance</w:t>
            </w:r>
          </w:p>
        </w:tc>
      </w:tr>
      <w:tr w:rsidR="00FA19E3" w:rsidRPr="00850C0B" w:rsidTr="00975C2F">
        <w:tc>
          <w:tcPr>
            <w:tcW w:w="788" w:type="pct"/>
          </w:tcPr>
          <w:p w:rsidR="00FA19E3" w:rsidRPr="00850C0B" w:rsidRDefault="00FA19E3" w:rsidP="009F54F0">
            <w:pPr>
              <w:rPr>
                <w:rFonts w:ascii="Calibri" w:hAnsi="Calibri" w:cs="Calibri"/>
              </w:rPr>
            </w:pPr>
            <w:r w:rsidRPr="00850C0B">
              <w:rPr>
                <w:rFonts w:ascii="Calibri" w:hAnsi="Calibri" w:cs="Calibri"/>
              </w:rPr>
              <w:t>FSM</w:t>
            </w:r>
          </w:p>
        </w:tc>
        <w:tc>
          <w:tcPr>
            <w:tcW w:w="1817" w:type="pct"/>
          </w:tcPr>
          <w:p w:rsidR="00FA19E3" w:rsidRPr="00850C0B" w:rsidRDefault="00FA19E3" w:rsidP="009F54F0">
            <w:pPr>
              <w:rPr>
                <w:rFonts w:ascii="Calibri" w:hAnsi="Calibri" w:cs="Calibri"/>
              </w:rPr>
            </w:pPr>
            <w:r w:rsidRPr="00850C0B">
              <w:rPr>
                <w:rFonts w:ascii="Calibri" w:hAnsi="Calibri" w:cs="Calibri"/>
              </w:rPr>
              <w:t>Feasibility Scoping Meeting</w:t>
            </w:r>
          </w:p>
        </w:tc>
        <w:tc>
          <w:tcPr>
            <w:tcW w:w="663" w:type="pct"/>
          </w:tcPr>
          <w:p w:rsidR="00FA19E3" w:rsidRPr="00850C0B" w:rsidRDefault="00FA19E3" w:rsidP="009F54F0">
            <w:pPr>
              <w:rPr>
                <w:rFonts w:ascii="Calibri" w:hAnsi="Calibri" w:cs="Calibri"/>
              </w:rPr>
            </w:pPr>
            <w:r w:rsidRPr="00850C0B">
              <w:rPr>
                <w:rFonts w:ascii="Calibri" w:hAnsi="Calibri" w:cs="Calibri"/>
              </w:rPr>
              <w:t>QC</w:t>
            </w:r>
          </w:p>
        </w:tc>
        <w:tc>
          <w:tcPr>
            <w:tcW w:w="1732" w:type="pct"/>
          </w:tcPr>
          <w:p w:rsidR="00FA19E3" w:rsidRPr="00850C0B" w:rsidRDefault="00FA19E3" w:rsidP="009F54F0">
            <w:pPr>
              <w:rPr>
                <w:rFonts w:ascii="Calibri" w:hAnsi="Calibri" w:cs="Calibri"/>
              </w:rPr>
            </w:pPr>
            <w:r w:rsidRPr="00850C0B">
              <w:rPr>
                <w:rFonts w:ascii="Calibri" w:hAnsi="Calibri" w:cs="Calibri"/>
              </w:rPr>
              <w:t>Quality Control</w:t>
            </w:r>
          </w:p>
        </w:tc>
      </w:tr>
      <w:tr w:rsidR="00FA19E3" w:rsidRPr="00850C0B" w:rsidTr="00975C2F">
        <w:tc>
          <w:tcPr>
            <w:tcW w:w="788" w:type="pct"/>
          </w:tcPr>
          <w:p w:rsidR="00FA19E3" w:rsidRPr="00850C0B" w:rsidRDefault="00FA19E3" w:rsidP="009F54F0">
            <w:pPr>
              <w:rPr>
                <w:rFonts w:ascii="Calibri" w:hAnsi="Calibri" w:cs="Calibri"/>
              </w:rPr>
            </w:pPr>
            <w:r w:rsidRPr="00850C0B">
              <w:rPr>
                <w:rFonts w:ascii="Calibri" w:hAnsi="Calibri" w:cs="Calibri"/>
              </w:rPr>
              <w:t>GRR</w:t>
            </w:r>
          </w:p>
        </w:tc>
        <w:tc>
          <w:tcPr>
            <w:tcW w:w="1817" w:type="pct"/>
          </w:tcPr>
          <w:p w:rsidR="00FA19E3" w:rsidRPr="00850C0B" w:rsidRDefault="00FA19E3" w:rsidP="009F54F0">
            <w:pPr>
              <w:rPr>
                <w:rFonts w:ascii="Calibri" w:hAnsi="Calibri" w:cs="Calibri"/>
              </w:rPr>
            </w:pPr>
            <w:r w:rsidRPr="00850C0B">
              <w:rPr>
                <w:rFonts w:ascii="Calibri" w:hAnsi="Calibri" w:cs="Calibri"/>
              </w:rPr>
              <w:t>General Reevaluation Report</w:t>
            </w:r>
          </w:p>
        </w:tc>
        <w:tc>
          <w:tcPr>
            <w:tcW w:w="663" w:type="pct"/>
          </w:tcPr>
          <w:p w:rsidR="00FA19E3" w:rsidRPr="00850C0B" w:rsidRDefault="00FA19E3" w:rsidP="009F54F0">
            <w:pPr>
              <w:rPr>
                <w:rFonts w:ascii="Calibri" w:hAnsi="Calibri" w:cs="Calibri"/>
              </w:rPr>
            </w:pPr>
            <w:r w:rsidRPr="00850C0B">
              <w:rPr>
                <w:rFonts w:ascii="Calibri" w:hAnsi="Calibri" w:cs="Calibri"/>
              </w:rPr>
              <w:t>RED</w:t>
            </w:r>
          </w:p>
        </w:tc>
        <w:tc>
          <w:tcPr>
            <w:tcW w:w="1732" w:type="pct"/>
          </w:tcPr>
          <w:p w:rsidR="00FA19E3" w:rsidRPr="00850C0B" w:rsidRDefault="00FA19E3" w:rsidP="009F54F0">
            <w:pPr>
              <w:rPr>
                <w:rFonts w:ascii="Calibri" w:hAnsi="Calibri" w:cs="Calibri"/>
              </w:rPr>
            </w:pPr>
            <w:r w:rsidRPr="00850C0B">
              <w:rPr>
                <w:rFonts w:ascii="Calibri" w:hAnsi="Calibri" w:cs="Calibri"/>
              </w:rPr>
              <w:t>Regional Economic Development</w:t>
            </w:r>
          </w:p>
        </w:tc>
      </w:tr>
      <w:tr w:rsidR="00FA19E3" w:rsidRPr="00850C0B" w:rsidTr="00975C2F">
        <w:tc>
          <w:tcPr>
            <w:tcW w:w="788" w:type="pct"/>
          </w:tcPr>
          <w:p w:rsidR="00FA19E3" w:rsidRPr="00850C0B" w:rsidRDefault="00F422F7" w:rsidP="009F54F0">
            <w:pPr>
              <w:rPr>
                <w:rFonts w:ascii="Calibri" w:hAnsi="Calibri" w:cs="Calibri"/>
              </w:rPr>
            </w:pPr>
            <w:r w:rsidRPr="00850C0B">
              <w:rPr>
                <w:rFonts w:ascii="Calibri" w:hAnsi="Calibri" w:cs="Calibri"/>
              </w:rPr>
              <w:t>Home District/MSC</w:t>
            </w:r>
          </w:p>
        </w:tc>
        <w:tc>
          <w:tcPr>
            <w:tcW w:w="1817" w:type="pct"/>
          </w:tcPr>
          <w:p w:rsidR="00FA19E3" w:rsidRPr="00850C0B" w:rsidRDefault="00F422F7" w:rsidP="009F54F0">
            <w:pPr>
              <w:rPr>
                <w:rFonts w:ascii="Calibri" w:hAnsi="Calibri" w:cs="Calibri"/>
              </w:rPr>
            </w:pPr>
            <w:r w:rsidRPr="00850C0B">
              <w:rPr>
                <w:rFonts w:ascii="Calibri" w:hAnsi="Calibri" w:cs="Calibri"/>
              </w:rPr>
              <w:t xml:space="preserve">The District or MSC responsible for the preparation of the </w:t>
            </w:r>
            <w:r w:rsidR="00BB4537">
              <w:rPr>
                <w:rFonts w:ascii="Calibri" w:hAnsi="Calibri" w:cs="Calibri"/>
              </w:rPr>
              <w:t>plans and specs</w:t>
            </w:r>
          </w:p>
        </w:tc>
        <w:tc>
          <w:tcPr>
            <w:tcW w:w="663" w:type="pct"/>
          </w:tcPr>
          <w:p w:rsidR="00FA19E3" w:rsidRPr="00850C0B" w:rsidRDefault="00FA19E3" w:rsidP="009F54F0">
            <w:pPr>
              <w:rPr>
                <w:rFonts w:ascii="Calibri" w:hAnsi="Calibri" w:cs="Calibri"/>
              </w:rPr>
            </w:pPr>
            <w:r w:rsidRPr="00850C0B">
              <w:rPr>
                <w:rFonts w:ascii="Calibri" w:hAnsi="Calibri" w:cs="Calibri"/>
              </w:rPr>
              <w:t>RMC</w:t>
            </w:r>
          </w:p>
        </w:tc>
        <w:tc>
          <w:tcPr>
            <w:tcW w:w="1732" w:type="pct"/>
          </w:tcPr>
          <w:p w:rsidR="00FA19E3" w:rsidRPr="00850C0B" w:rsidRDefault="00FA19E3" w:rsidP="009F54F0">
            <w:pPr>
              <w:rPr>
                <w:rFonts w:ascii="Calibri" w:hAnsi="Calibri" w:cs="Calibri"/>
              </w:rPr>
            </w:pPr>
            <w:r w:rsidRPr="00850C0B">
              <w:rPr>
                <w:rFonts w:ascii="Calibri" w:hAnsi="Calibri" w:cs="Calibri"/>
              </w:rPr>
              <w:t xml:space="preserve">Risk Management Center </w:t>
            </w:r>
          </w:p>
        </w:tc>
      </w:tr>
      <w:tr w:rsidR="00F422F7" w:rsidRPr="00850C0B" w:rsidTr="00975C2F">
        <w:tc>
          <w:tcPr>
            <w:tcW w:w="788" w:type="pct"/>
          </w:tcPr>
          <w:p w:rsidR="00F422F7" w:rsidRPr="00850C0B" w:rsidRDefault="00F422F7" w:rsidP="006C41D8">
            <w:pPr>
              <w:rPr>
                <w:rFonts w:ascii="Calibri" w:hAnsi="Calibri" w:cs="Calibri"/>
              </w:rPr>
            </w:pPr>
            <w:r w:rsidRPr="00850C0B">
              <w:rPr>
                <w:rFonts w:ascii="Calibri" w:hAnsi="Calibri" w:cs="Calibri"/>
              </w:rPr>
              <w:t>HQUSACE</w:t>
            </w:r>
          </w:p>
        </w:tc>
        <w:tc>
          <w:tcPr>
            <w:tcW w:w="1817" w:type="pct"/>
          </w:tcPr>
          <w:p w:rsidR="00F422F7" w:rsidRPr="00850C0B" w:rsidRDefault="00F422F7" w:rsidP="006C41D8">
            <w:pPr>
              <w:rPr>
                <w:rFonts w:ascii="Calibri" w:hAnsi="Calibri" w:cs="Calibri"/>
              </w:rPr>
            </w:pPr>
            <w:r w:rsidRPr="00850C0B">
              <w:rPr>
                <w:rFonts w:ascii="Calibri" w:hAnsi="Calibri" w:cs="Calibri"/>
              </w:rPr>
              <w:t>Headquarters, U.S. Army Corps of Engineers</w:t>
            </w:r>
          </w:p>
        </w:tc>
        <w:tc>
          <w:tcPr>
            <w:tcW w:w="663" w:type="pct"/>
          </w:tcPr>
          <w:p w:rsidR="00F422F7" w:rsidRPr="00850C0B" w:rsidRDefault="00F422F7" w:rsidP="009F54F0">
            <w:pPr>
              <w:rPr>
                <w:rFonts w:ascii="Calibri" w:hAnsi="Calibri" w:cs="Calibri"/>
              </w:rPr>
            </w:pPr>
            <w:r w:rsidRPr="00850C0B">
              <w:rPr>
                <w:rFonts w:ascii="Calibri" w:hAnsi="Calibri" w:cs="Calibri"/>
              </w:rPr>
              <w:t>RMO</w:t>
            </w:r>
          </w:p>
        </w:tc>
        <w:tc>
          <w:tcPr>
            <w:tcW w:w="1732" w:type="pct"/>
          </w:tcPr>
          <w:p w:rsidR="00F422F7" w:rsidRPr="00850C0B" w:rsidRDefault="00F422F7" w:rsidP="009F54F0">
            <w:pPr>
              <w:rPr>
                <w:rFonts w:ascii="Calibri" w:hAnsi="Calibri" w:cs="Calibri"/>
              </w:rPr>
            </w:pPr>
            <w:r w:rsidRPr="00850C0B">
              <w:rPr>
                <w:rFonts w:ascii="Calibri" w:hAnsi="Calibri" w:cs="Calibri"/>
              </w:rPr>
              <w:t>Review Management Organization</w:t>
            </w:r>
          </w:p>
        </w:tc>
      </w:tr>
      <w:tr w:rsidR="00F422F7" w:rsidRPr="00850C0B" w:rsidTr="00975C2F">
        <w:tc>
          <w:tcPr>
            <w:tcW w:w="788" w:type="pct"/>
          </w:tcPr>
          <w:p w:rsidR="00F422F7" w:rsidRPr="00850C0B" w:rsidRDefault="00F422F7" w:rsidP="006C41D8">
            <w:pPr>
              <w:rPr>
                <w:rFonts w:ascii="Calibri" w:hAnsi="Calibri" w:cs="Calibri"/>
              </w:rPr>
            </w:pPr>
            <w:r w:rsidRPr="00850C0B">
              <w:rPr>
                <w:rFonts w:ascii="Calibri" w:hAnsi="Calibri" w:cs="Calibri"/>
              </w:rPr>
              <w:t>IEPR</w:t>
            </w:r>
          </w:p>
        </w:tc>
        <w:tc>
          <w:tcPr>
            <w:tcW w:w="1817" w:type="pct"/>
          </w:tcPr>
          <w:p w:rsidR="00F422F7" w:rsidRPr="00850C0B" w:rsidRDefault="00F422F7" w:rsidP="006C41D8">
            <w:pPr>
              <w:rPr>
                <w:rFonts w:ascii="Calibri" w:hAnsi="Calibri" w:cs="Calibri"/>
              </w:rPr>
            </w:pPr>
            <w:r w:rsidRPr="00850C0B">
              <w:rPr>
                <w:rFonts w:ascii="Calibri" w:hAnsi="Calibri" w:cs="Calibri"/>
              </w:rPr>
              <w:t>Independent External Peer Review</w:t>
            </w:r>
          </w:p>
        </w:tc>
        <w:tc>
          <w:tcPr>
            <w:tcW w:w="663" w:type="pct"/>
          </w:tcPr>
          <w:p w:rsidR="00F422F7" w:rsidRPr="00850C0B" w:rsidRDefault="00F422F7" w:rsidP="009F54F0">
            <w:pPr>
              <w:rPr>
                <w:rFonts w:ascii="Calibri" w:hAnsi="Calibri" w:cs="Calibri"/>
              </w:rPr>
            </w:pPr>
            <w:r w:rsidRPr="00850C0B">
              <w:rPr>
                <w:rFonts w:ascii="Calibri" w:hAnsi="Calibri" w:cs="Calibri"/>
              </w:rPr>
              <w:t>RTS</w:t>
            </w:r>
          </w:p>
        </w:tc>
        <w:tc>
          <w:tcPr>
            <w:tcW w:w="1732" w:type="pct"/>
          </w:tcPr>
          <w:p w:rsidR="00F422F7" w:rsidRPr="00850C0B" w:rsidRDefault="00F422F7" w:rsidP="009F54F0">
            <w:pPr>
              <w:rPr>
                <w:rFonts w:ascii="Calibri" w:hAnsi="Calibri" w:cs="Calibri"/>
              </w:rPr>
            </w:pPr>
            <w:r w:rsidRPr="00850C0B">
              <w:rPr>
                <w:rFonts w:ascii="Calibri" w:hAnsi="Calibri" w:cs="Calibri"/>
              </w:rPr>
              <w:t>Regional Technical Specialist</w:t>
            </w:r>
          </w:p>
        </w:tc>
      </w:tr>
      <w:tr w:rsidR="00F422F7" w:rsidRPr="00850C0B" w:rsidTr="00975C2F">
        <w:tc>
          <w:tcPr>
            <w:tcW w:w="788" w:type="pct"/>
          </w:tcPr>
          <w:p w:rsidR="00F422F7" w:rsidRPr="00850C0B" w:rsidRDefault="00F422F7" w:rsidP="006C41D8">
            <w:pPr>
              <w:rPr>
                <w:rFonts w:ascii="Calibri" w:hAnsi="Calibri" w:cs="Calibri"/>
              </w:rPr>
            </w:pPr>
            <w:r w:rsidRPr="00850C0B">
              <w:rPr>
                <w:rFonts w:ascii="Calibri" w:hAnsi="Calibri" w:cs="Calibri"/>
              </w:rPr>
              <w:t>ITR</w:t>
            </w:r>
          </w:p>
        </w:tc>
        <w:tc>
          <w:tcPr>
            <w:tcW w:w="1817" w:type="pct"/>
          </w:tcPr>
          <w:p w:rsidR="00F422F7" w:rsidRPr="00850C0B" w:rsidRDefault="00F422F7" w:rsidP="006C41D8">
            <w:pPr>
              <w:rPr>
                <w:rFonts w:ascii="Calibri" w:hAnsi="Calibri" w:cs="Calibri"/>
              </w:rPr>
            </w:pPr>
            <w:r w:rsidRPr="00850C0B">
              <w:rPr>
                <w:rFonts w:ascii="Calibri" w:hAnsi="Calibri" w:cs="Calibri"/>
              </w:rPr>
              <w:t>Independent Technical Review</w:t>
            </w:r>
          </w:p>
        </w:tc>
        <w:tc>
          <w:tcPr>
            <w:tcW w:w="663" w:type="pct"/>
          </w:tcPr>
          <w:p w:rsidR="00F422F7" w:rsidRPr="00850C0B" w:rsidRDefault="00F422F7" w:rsidP="009F54F0">
            <w:pPr>
              <w:rPr>
                <w:rFonts w:ascii="Calibri" w:hAnsi="Calibri" w:cs="Calibri"/>
              </w:rPr>
            </w:pPr>
            <w:r w:rsidRPr="00850C0B">
              <w:rPr>
                <w:rFonts w:ascii="Calibri" w:hAnsi="Calibri" w:cs="Calibri"/>
              </w:rPr>
              <w:t>SAR</w:t>
            </w:r>
          </w:p>
        </w:tc>
        <w:tc>
          <w:tcPr>
            <w:tcW w:w="1732" w:type="pct"/>
          </w:tcPr>
          <w:p w:rsidR="00F422F7" w:rsidRPr="00850C0B" w:rsidRDefault="00F422F7" w:rsidP="009F54F0">
            <w:pPr>
              <w:rPr>
                <w:rFonts w:ascii="Calibri" w:hAnsi="Calibri" w:cs="Calibri"/>
              </w:rPr>
            </w:pPr>
            <w:r w:rsidRPr="00850C0B">
              <w:rPr>
                <w:rFonts w:ascii="Calibri" w:hAnsi="Calibri" w:cs="Calibri"/>
              </w:rPr>
              <w:t>Safety Assurance Review</w:t>
            </w:r>
          </w:p>
        </w:tc>
      </w:tr>
      <w:tr w:rsidR="00F422F7" w:rsidRPr="00850C0B" w:rsidTr="00975C2F">
        <w:tc>
          <w:tcPr>
            <w:tcW w:w="788" w:type="pct"/>
          </w:tcPr>
          <w:p w:rsidR="00F422F7" w:rsidRPr="00850C0B" w:rsidRDefault="00F422F7" w:rsidP="006C41D8">
            <w:pPr>
              <w:rPr>
                <w:rFonts w:ascii="Calibri" w:hAnsi="Calibri" w:cs="Calibri"/>
              </w:rPr>
            </w:pPr>
            <w:r w:rsidRPr="00850C0B">
              <w:rPr>
                <w:rFonts w:ascii="Calibri" w:hAnsi="Calibri" w:cs="Calibri"/>
              </w:rPr>
              <w:t>LRR</w:t>
            </w:r>
          </w:p>
        </w:tc>
        <w:tc>
          <w:tcPr>
            <w:tcW w:w="1817" w:type="pct"/>
          </w:tcPr>
          <w:p w:rsidR="00F422F7" w:rsidRPr="00850C0B" w:rsidRDefault="00F422F7" w:rsidP="006C41D8">
            <w:pPr>
              <w:rPr>
                <w:rFonts w:ascii="Calibri" w:hAnsi="Calibri" w:cs="Calibri"/>
              </w:rPr>
            </w:pPr>
            <w:r w:rsidRPr="00850C0B">
              <w:rPr>
                <w:rFonts w:ascii="Calibri" w:hAnsi="Calibri" w:cs="Calibri"/>
              </w:rPr>
              <w:t>Limited Reevaluation Report</w:t>
            </w:r>
          </w:p>
        </w:tc>
        <w:tc>
          <w:tcPr>
            <w:tcW w:w="663" w:type="pct"/>
          </w:tcPr>
          <w:p w:rsidR="00F422F7" w:rsidRPr="00850C0B" w:rsidRDefault="00F422F7" w:rsidP="009F54F0">
            <w:pPr>
              <w:rPr>
                <w:rFonts w:ascii="Calibri" w:hAnsi="Calibri" w:cs="Calibri"/>
              </w:rPr>
            </w:pPr>
            <w:r w:rsidRPr="00850C0B">
              <w:rPr>
                <w:rFonts w:ascii="Calibri" w:hAnsi="Calibri" w:cs="Calibri"/>
              </w:rPr>
              <w:t>USACE</w:t>
            </w:r>
          </w:p>
        </w:tc>
        <w:tc>
          <w:tcPr>
            <w:tcW w:w="1732" w:type="pct"/>
          </w:tcPr>
          <w:p w:rsidR="00F422F7" w:rsidRPr="00850C0B" w:rsidRDefault="00F422F7" w:rsidP="009F54F0">
            <w:pPr>
              <w:rPr>
                <w:rFonts w:ascii="Calibri" w:hAnsi="Calibri" w:cs="Calibri"/>
              </w:rPr>
            </w:pPr>
            <w:r w:rsidRPr="00850C0B">
              <w:rPr>
                <w:rFonts w:ascii="Calibri" w:hAnsi="Calibri" w:cs="Calibri"/>
              </w:rPr>
              <w:t xml:space="preserve">U.S. Army Corps of Engineers </w:t>
            </w:r>
          </w:p>
        </w:tc>
      </w:tr>
      <w:tr w:rsidR="00F422F7" w:rsidRPr="00850C0B" w:rsidTr="00975C2F">
        <w:tc>
          <w:tcPr>
            <w:tcW w:w="788" w:type="pct"/>
          </w:tcPr>
          <w:p w:rsidR="00F422F7" w:rsidRPr="00850C0B" w:rsidRDefault="00F422F7" w:rsidP="006C41D8">
            <w:pPr>
              <w:rPr>
                <w:rFonts w:ascii="Calibri" w:hAnsi="Calibri" w:cs="Calibri"/>
              </w:rPr>
            </w:pPr>
            <w:r w:rsidRPr="00850C0B">
              <w:rPr>
                <w:rFonts w:ascii="Calibri" w:hAnsi="Calibri" w:cs="Calibri"/>
              </w:rPr>
              <w:t>MSC</w:t>
            </w:r>
          </w:p>
        </w:tc>
        <w:tc>
          <w:tcPr>
            <w:tcW w:w="1817" w:type="pct"/>
          </w:tcPr>
          <w:p w:rsidR="00F422F7" w:rsidRPr="00850C0B" w:rsidRDefault="00F422F7" w:rsidP="006C41D8">
            <w:pPr>
              <w:rPr>
                <w:rFonts w:ascii="Calibri" w:hAnsi="Calibri" w:cs="Calibri"/>
              </w:rPr>
            </w:pPr>
            <w:r w:rsidRPr="00850C0B">
              <w:rPr>
                <w:rFonts w:ascii="Calibri" w:hAnsi="Calibri" w:cs="Calibri"/>
              </w:rPr>
              <w:t>Major Subordinate Command</w:t>
            </w:r>
          </w:p>
        </w:tc>
        <w:tc>
          <w:tcPr>
            <w:tcW w:w="663" w:type="pct"/>
          </w:tcPr>
          <w:p w:rsidR="00F422F7" w:rsidRPr="00850C0B" w:rsidRDefault="00F422F7" w:rsidP="009F54F0">
            <w:pPr>
              <w:rPr>
                <w:rFonts w:ascii="Calibri" w:hAnsi="Calibri" w:cs="Calibri"/>
              </w:rPr>
            </w:pPr>
            <w:r w:rsidRPr="00850C0B">
              <w:rPr>
                <w:rFonts w:ascii="Calibri" w:hAnsi="Calibri" w:cs="Calibri"/>
              </w:rPr>
              <w:t>WRDA</w:t>
            </w:r>
          </w:p>
        </w:tc>
        <w:tc>
          <w:tcPr>
            <w:tcW w:w="1732" w:type="pct"/>
          </w:tcPr>
          <w:p w:rsidR="00F422F7" w:rsidRPr="00850C0B" w:rsidRDefault="00F422F7" w:rsidP="009F54F0">
            <w:pPr>
              <w:rPr>
                <w:rFonts w:ascii="Calibri" w:hAnsi="Calibri" w:cs="Calibri"/>
              </w:rPr>
            </w:pPr>
            <w:r w:rsidRPr="00850C0B">
              <w:rPr>
                <w:rFonts w:ascii="Calibri" w:hAnsi="Calibri" w:cs="Calibri"/>
              </w:rPr>
              <w:t>Water Resources Development Act</w:t>
            </w:r>
          </w:p>
        </w:tc>
      </w:tr>
    </w:tbl>
    <w:p w:rsidR="00FA19E3" w:rsidRPr="00850C0B" w:rsidRDefault="00FA19E3" w:rsidP="00FA19E3">
      <w:pPr>
        <w:rPr>
          <w:rFonts w:ascii="Calibri" w:hAnsi="Calibri" w:cs="Calibri"/>
          <w:color w:val="0000FF"/>
        </w:rPr>
      </w:pPr>
    </w:p>
    <w:p w:rsidR="00C52FDB" w:rsidRPr="00C52FDB" w:rsidRDefault="00C52FDB" w:rsidP="006658FA">
      <w:pPr>
        <w:rPr>
          <w:rFonts w:ascii="Calibri" w:hAnsi="Calibri" w:cs="Calibri"/>
          <w:b/>
          <w:color w:val="0000FF"/>
        </w:rPr>
      </w:pPr>
    </w:p>
    <w:sectPr w:rsidR="00C52FDB" w:rsidRPr="00C52FDB" w:rsidSect="00A5369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0B9" w:rsidRDefault="003B30B9">
      <w:r>
        <w:separator/>
      </w:r>
    </w:p>
  </w:endnote>
  <w:endnote w:type="continuationSeparator" w:id="0">
    <w:p w:rsidR="003B30B9" w:rsidRDefault="003B30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7E" w:rsidRDefault="00F151CB" w:rsidP="00247075">
    <w:pPr>
      <w:pStyle w:val="Footer"/>
      <w:framePr w:wrap="around" w:vAnchor="text" w:hAnchor="margin" w:xAlign="center" w:y="1"/>
      <w:rPr>
        <w:rStyle w:val="PageNumber"/>
      </w:rPr>
    </w:pPr>
    <w:r>
      <w:rPr>
        <w:rStyle w:val="PageNumber"/>
      </w:rPr>
      <w:fldChar w:fldCharType="begin"/>
    </w:r>
    <w:r w:rsidR="00AF0F7E">
      <w:rPr>
        <w:rStyle w:val="PageNumber"/>
      </w:rPr>
      <w:instrText xml:space="preserve">PAGE  </w:instrText>
    </w:r>
    <w:r>
      <w:rPr>
        <w:rStyle w:val="PageNumber"/>
      </w:rPr>
      <w:fldChar w:fldCharType="end"/>
    </w:r>
  </w:p>
  <w:p w:rsidR="00AF0F7E" w:rsidRDefault="00AF0F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7E" w:rsidRDefault="00AF0F7E" w:rsidP="00077313">
    <w:pPr>
      <w:pStyle w:val="Footer"/>
      <w:tabs>
        <w:tab w:val="clear" w:pos="4320"/>
        <w:tab w:val="clear" w:pos="8640"/>
        <w:tab w:val="center" w:pos="4680"/>
        <w:tab w:val="right" w:pos="93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7E" w:rsidRDefault="00F151CB" w:rsidP="00AC1A1E">
    <w:pPr>
      <w:pStyle w:val="Footer"/>
      <w:framePr w:wrap="around" w:vAnchor="text" w:hAnchor="margin" w:xAlign="center" w:y="1"/>
      <w:rPr>
        <w:rStyle w:val="PageNumber"/>
      </w:rPr>
    </w:pPr>
    <w:r>
      <w:rPr>
        <w:rStyle w:val="PageNumber"/>
      </w:rPr>
      <w:fldChar w:fldCharType="begin"/>
    </w:r>
    <w:r w:rsidR="00AF0F7E">
      <w:rPr>
        <w:rStyle w:val="PageNumber"/>
      </w:rPr>
      <w:instrText xml:space="preserve">PAGE  </w:instrText>
    </w:r>
    <w:r>
      <w:rPr>
        <w:rStyle w:val="PageNumber"/>
      </w:rPr>
      <w:fldChar w:fldCharType="separate"/>
    </w:r>
    <w:r w:rsidR="005B2AAB">
      <w:rPr>
        <w:rStyle w:val="PageNumber"/>
        <w:noProof/>
      </w:rPr>
      <w:t>ii</w:t>
    </w:r>
    <w:r>
      <w:rPr>
        <w:rStyle w:val="PageNumber"/>
      </w:rPr>
      <w:fldChar w:fldCharType="end"/>
    </w:r>
  </w:p>
  <w:p w:rsidR="00AF0F7E" w:rsidRDefault="00AF0F7E" w:rsidP="00077313">
    <w:pPr>
      <w:pStyle w:val="Footer"/>
      <w:tabs>
        <w:tab w:val="clear" w:pos="4320"/>
        <w:tab w:val="clear" w:pos="8640"/>
        <w:tab w:val="center" w:pos="4680"/>
        <w:tab w:val="right" w:pos="936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7E" w:rsidRDefault="00F151CB" w:rsidP="00AC1A1E">
    <w:pPr>
      <w:pStyle w:val="Footer"/>
      <w:framePr w:wrap="around" w:vAnchor="text" w:hAnchor="margin" w:xAlign="center" w:y="1"/>
      <w:rPr>
        <w:rStyle w:val="PageNumber"/>
      </w:rPr>
    </w:pPr>
    <w:r>
      <w:rPr>
        <w:rStyle w:val="PageNumber"/>
      </w:rPr>
      <w:fldChar w:fldCharType="begin"/>
    </w:r>
    <w:r w:rsidR="00AF0F7E">
      <w:rPr>
        <w:rStyle w:val="PageNumber"/>
      </w:rPr>
      <w:instrText xml:space="preserve">PAGE  </w:instrText>
    </w:r>
    <w:r>
      <w:rPr>
        <w:rStyle w:val="PageNumber"/>
      </w:rPr>
      <w:fldChar w:fldCharType="separate"/>
    </w:r>
    <w:r w:rsidR="005B2AAB">
      <w:rPr>
        <w:rStyle w:val="PageNumber"/>
        <w:noProof/>
      </w:rPr>
      <w:t>13</w:t>
    </w:r>
    <w:r>
      <w:rPr>
        <w:rStyle w:val="PageNumber"/>
      </w:rPr>
      <w:fldChar w:fldCharType="end"/>
    </w:r>
  </w:p>
  <w:p w:rsidR="00AF0F7E" w:rsidRDefault="00AF0F7E" w:rsidP="00077313">
    <w:pPr>
      <w:pStyle w:val="Footer"/>
      <w:tabs>
        <w:tab w:val="clear" w:pos="4320"/>
        <w:tab w:val="clear" w:pos="8640"/>
        <w:tab w:val="center" w:pos="468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0B9" w:rsidRDefault="003B30B9">
      <w:r>
        <w:separator/>
      </w:r>
    </w:p>
  </w:footnote>
  <w:footnote w:type="continuationSeparator" w:id="0">
    <w:p w:rsidR="003B30B9" w:rsidRDefault="003B3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7E" w:rsidRDefault="00AF0F7E" w:rsidP="00077313">
    <w:pPr>
      <w:pStyle w:val="Header"/>
      <w:tabs>
        <w:tab w:val="clear" w:pos="4320"/>
        <w:tab w:val="clear" w:pos="8640"/>
        <w:tab w:val="center" w:pos="4680"/>
        <w:tab w:val="right" w:pos="93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7E" w:rsidRDefault="00AF0F7E" w:rsidP="00077313">
    <w:pPr>
      <w:pStyle w:val="Header"/>
      <w:tabs>
        <w:tab w:val="clear" w:pos="4320"/>
        <w:tab w:val="clear" w:pos="8640"/>
        <w:tab w:val="center" w:pos="4680"/>
        <w:tab w:val="right" w:pos="936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F7E" w:rsidRDefault="00AF0F7E" w:rsidP="00077313">
    <w:pPr>
      <w:pStyle w:val="Header"/>
      <w:tabs>
        <w:tab w:val="clear" w:pos="4320"/>
        <w:tab w:val="clear" w:pos="8640"/>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748"/>
    <w:multiLevelType w:val="hybridMultilevel"/>
    <w:tmpl w:val="6B6A2B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4C04F3"/>
    <w:multiLevelType w:val="multilevel"/>
    <w:tmpl w:val="84FAE9E4"/>
    <w:lvl w:ilvl="0">
      <w:start w:val="1"/>
      <w:numFmt w:val="bullet"/>
      <w:lvlText w:val=""/>
      <w:lvlJc w:val="left"/>
      <w:pPr>
        <w:tabs>
          <w:tab w:val="num" w:pos="1008"/>
        </w:tabs>
        <w:ind w:left="1008" w:hanging="64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7F0EAA"/>
    <w:multiLevelType w:val="hybridMultilevel"/>
    <w:tmpl w:val="7A604AAC"/>
    <w:lvl w:ilvl="0" w:tplc="03CCE3B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9F381C"/>
    <w:multiLevelType w:val="multilevel"/>
    <w:tmpl w:val="4E34AEE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6FD262F"/>
    <w:multiLevelType w:val="hybridMultilevel"/>
    <w:tmpl w:val="2EE2DB64"/>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3610B4"/>
    <w:multiLevelType w:val="hybridMultilevel"/>
    <w:tmpl w:val="E5E2C0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24644A"/>
    <w:multiLevelType w:val="hybridMultilevel"/>
    <w:tmpl w:val="4E34AE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8A0B78"/>
    <w:multiLevelType w:val="hybridMultilevel"/>
    <w:tmpl w:val="548CE4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474C10"/>
    <w:multiLevelType w:val="hybridMultilevel"/>
    <w:tmpl w:val="AA90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37B82"/>
    <w:multiLevelType w:val="hybridMultilevel"/>
    <w:tmpl w:val="F962C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1C3788"/>
    <w:multiLevelType w:val="hybridMultilevel"/>
    <w:tmpl w:val="458A0E4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809019E"/>
    <w:multiLevelType w:val="hybridMultilevel"/>
    <w:tmpl w:val="84FAE9E4"/>
    <w:lvl w:ilvl="0" w:tplc="925A29EA">
      <w:start w:val="1"/>
      <w:numFmt w:val="bullet"/>
      <w:lvlText w:val=""/>
      <w:lvlJc w:val="left"/>
      <w:pPr>
        <w:tabs>
          <w:tab w:val="num" w:pos="1008"/>
        </w:tabs>
        <w:ind w:left="1008" w:hanging="64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526AE7"/>
    <w:multiLevelType w:val="hybridMultilevel"/>
    <w:tmpl w:val="F732C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2045CC"/>
    <w:multiLevelType w:val="hybridMultilevel"/>
    <w:tmpl w:val="F5649EFA"/>
    <w:lvl w:ilvl="0" w:tplc="86607436">
      <w:start w:val="1"/>
      <w:numFmt w:val="bullet"/>
      <w:lvlText w:val=""/>
      <w:lvlJc w:val="left"/>
      <w:pPr>
        <w:tabs>
          <w:tab w:val="num" w:pos="720"/>
        </w:tabs>
        <w:ind w:left="72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D34814"/>
    <w:multiLevelType w:val="multilevel"/>
    <w:tmpl w:val="2F9869F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0687B89"/>
    <w:multiLevelType w:val="hybridMultilevel"/>
    <w:tmpl w:val="E93C592C"/>
    <w:lvl w:ilvl="0" w:tplc="925A29EA">
      <w:start w:val="1"/>
      <w:numFmt w:val="bullet"/>
      <w:lvlText w:val=""/>
      <w:lvlJc w:val="left"/>
      <w:pPr>
        <w:tabs>
          <w:tab w:val="num" w:pos="1008"/>
        </w:tabs>
        <w:ind w:left="1008" w:hanging="64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77502E"/>
    <w:multiLevelType w:val="multilevel"/>
    <w:tmpl w:val="F7ECA1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7117245"/>
    <w:multiLevelType w:val="hybridMultilevel"/>
    <w:tmpl w:val="34FACD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D81B82"/>
    <w:multiLevelType w:val="multilevel"/>
    <w:tmpl w:val="89E4749E"/>
    <w:lvl w:ilvl="0">
      <w:start w:val="1"/>
      <w:numFmt w:val="decimal"/>
      <w:lvlText w:val="%1."/>
      <w:lvlJc w:val="left"/>
      <w:pPr>
        <w:tabs>
          <w:tab w:val="num" w:pos="540"/>
        </w:tabs>
        <w:ind w:left="54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decimal"/>
      <w:lvlText w:val="(%3)"/>
      <w:lvlJc w:val="left"/>
      <w:pPr>
        <w:tabs>
          <w:tab w:val="num" w:pos="1080"/>
        </w:tabs>
        <w:ind w:left="1080" w:hanging="360"/>
      </w:pPr>
      <w:rPr>
        <w:rFonts w:hint="default"/>
        <w:b w:val="0"/>
        <w:i w:val="0"/>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6145515D"/>
    <w:multiLevelType w:val="multilevel"/>
    <w:tmpl w:val="D2E2BCA6"/>
    <w:lvl w:ilvl="0">
      <w:start w:val="7"/>
      <w:numFmt w:val="decimal"/>
      <w:lvlText w:val="%1."/>
      <w:lvlJc w:val="left"/>
      <w:pPr>
        <w:tabs>
          <w:tab w:val="num" w:pos="360"/>
        </w:tabs>
        <w:ind w:left="360" w:hanging="360"/>
      </w:pPr>
      <w:rPr>
        <w:rFonts w:hint="default"/>
        <w:b/>
        <w:i w:val="0"/>
        <w:color w:val="auto"/>
      </w:rPr>
    </w:lvl>
    <w:lvl w:ilvl="1">
      <w:start w:val="1"/>
      <w:numFmt w:val="lowerLetter"/>
      <w:lvlText w:val="%2."/>
      <w:lvlJc w:val="left"/>
      <w:pPr>
        <w:tabs>
          <w:tab w:val="num" w:pos="360"/>
        </w:tabs>
        <w:ind w:left="360" w:hanging="360"/>
      </w:pPr>
      <w:rPr>
        <w:rFonts w:hint="default"/>
        <w:b/>
        <w:i w:val="0"/>
        <w:color w:val="auto"/>
      </w:rPr>
    </w:lvl>
    <w:lvl w:ilvl="2">
      <w:start w:val="1"/>
      <w:numFmt w:val="decimal"/>
      <w:lvlText w:val="(%3)"/>
      <w:lvlJc w:val="left"/>
      <w:pPr>
        <w:tabs>
          <w:tab w:val="num" w:pos="1080"/>
        </w:tabs>
        <w:ind w:left="1080" w:hanging="360"/>
      </w:pPr>
      <w:rPr>
        <w:rFonts w:hint="default"/>
        <w:b w:val="0"/>
        <w:i w:val="0"/>
      </w:rPr>
    </w:lvl>
    <w:lvl w:ilvl="3">
      <w:start w:val="1"/>
      <w:numFmt w:val="decimal"/>
      <w:lvlText w:val="%4."/>
      <w:lvlJc w:val="left"/>
      <w:pPr>
        <w:tabs>
          <w:tab w:val="num" w:pos="2250"/>
        </w:tabs>
        <w:ind w:left="2250" w:hanging="360"/>
      </w:pPr>
      <w:rPr>
        <w:rFonts w:hint="default"/>
        <w:b w:val="0"/>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14F6F5F"/>
    <w:multiLevelType w:val="multilevel"/>
    <w:tmpl w:val="58C4C7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E4228E8"/>
    <w:multiLevelType w:val="hybridMultilevel"/>
    <w:tmpl w:val="378671B2"/>
    <w:lvl w:ilvl="0" w:tplc="0409000F">
      <w:start w:val="1"/>
      <w:numFmt w:val="decimal"/>
      <w:lvlText w:val="%1."/>
      <w:lvlJc w:val="left"/>
      <w:pPr>
        <w:tabs>
          <w:tab w:val="num" w:pos="720"/>
        </w:tabs>
        <w:ind w:left="720" w:hanging="360"/>
      </w:pPr>
      <w:rPr>
        <w:rFonts w:hint="default"/>
      </w:rPr>
    </w:lvl>
    <w:lvl w:ilvl="1" w:tplc="2F2E70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7D41D8"/>
    <w:multiLevelType w:val="hybridMultilevel"/>
    <w:tmpl w:val="61F2F7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B325C2"/>
    <w:multiLevelType w:val="hybridMultilevel"/>
    <w:tmpl w:val="3294D2D8"/>
    <w:lvl w:ilvl="0" w:tplc="16D67E78">
      <w:start w:val="3"/>
      <w:numFmt w:val="lowerLetter"/>
      <w:lvlText w:val="%1."/>
      <w:lvlJc w:val="left"/>
      <w:pPr>
        <w:ind w:left="720" w:hanging="360"/>
      </w:pPr>
      <w:rPr>
        <w:rFonts w:ascii="Calibri" w:hAnsi="Calibri"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042F61"/>
    <w:multiLevelType w:val="hybridMultilevel"/>
    <w:tmpl w:val="140C6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0C5F79"/>
    <w:multiLevelType w:val="multilevel"/>
    <w:tmpl w:val="6322691C"/>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rPr>
    </w:lvl>
    <w:lvl w:ilvl="2">
      <w:start w:val="1"/>
      <w:numFmt w:val="bullet"/>
      <w:lvlText w:val=""/>
      <w:lvlJc w:val="left"/>
      <w:pPr>
        <w:tabs>
          <w:tab w:val="num" w:pos="1080"/>
        </w:tabs>
        <w:ind w:left="1080" w:hanging="360"/>
      </w:pPr>
      <w:rPr>
        <w:rFonts w:ascii="Symbol" w:hAnsi="Symbol" w:hint="default"/>
        <w:b w:val="0"/>
        <w:i w:val="0"/>
      </w:rPr>
    </w:lvl>
    <w:lvl w:ilvl="3">
      <w:start w:val="1"/>
      <w:numFmt w:val="bullet"/>
      <w:lvlText w:val="o"/>
      <w:lvlJc w:val="left"/>
      <w:pPr>
        <w:tabs>
          <w:tab w:val="num" w:pos="1080"/>
        </w:tabs>
        <w:ind w:left="1080" w:hanging="360"/>
      </w:pPr>
      <w:rPr>
        <w:rFonts w:ascii="Courier New" w:hAnsi="Courier New" w:cs="Courier New"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F942C3D"/>
    <w:multiLevelType w:val="hybridMultilevel"/>
    <w:tmpl w:val="51326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6"/>
  </w:num>
  <w:num w:numId="4">
    <w:abstractNumId w:val="20"/>
  </w:num>
  <w:num w:numId="5">
    <w:abstractNumId w:val="15"/>
  </w:num>
  <w:num w:numId="6">
    <w:abstractNumId w:val="11"/>
  </w:num>
  <w:num w:numId="7">
    <w:abstractNumId w:val="1"/>
  </w:num>
  <w:num w:numId="8">
    <w:abstractNumId w:val="4"/>
  </w:num>
  <w:num w:numId="9">
    <w:abstractNumId w:val="6"/>
  </w:num>
  <w:num w:numId="10">
    <w:abstractNumId w:val="3"/>
  </w:num>
  <w:num w:numId="11">
    <w:abstractNumId w:val="17"/>
  </w:num>
  <w:num w:numId="12">
    <w:abstractNumId w:val="13"/>
  </w:num>
  <w:num w:numId="13">
    <w:abstractNumId w:val="0"/>
  </w:num>
  <w:num w:numId="14">
    <w:abstractNumId w:val="14"/>
  </w:num>
  <w:num w:numId="15">
    <w:abstractNumId w:val="10"/>
  </w:num>
  <w:num w:numId="16">
    <w:abstractNumId w:val="22"/>
  </w:num>
  <w:num w:numId="17">
    <w:abstractNumId w:val="24"/>
  </w:num>
  <w:num w:numId="18">
    <w:abstractNumId w:val="25"/>
  </w:num>
  <w:num w:numId="19">
    <w:abstractNumId w:val="9"/>
  </w:num>
  <w:num w:numId="20">
    <w:abstractNumId w:val="8"/>
  </w:num>
  <w:num w:numId="21">
    <w:abstractNumId w:val="19"/>
  </w:num>
  <w:num w:numId="22">
    <w:abstractNumId w:val="5"/>
  </w:num>
  <w:num w:numId="23">
    <w:abstractNumId w:val="26"/>
  </w:num>
  <w:num w:numId="24">
    <w:abstractNumId w:val="23"/>
  </w:num>
  <w:num w:numId="25">
    <w:abstractNumId w:val="2"/>
  </w:num>
  <w:num w:numId="26">
    <w:abstractNumId w:val="12"/>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hideSpellingErrors/>
  <w:hideGrammaticalError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E3D8B"/>
    <w:rsid w:val="00002F32"/>
    <w:rsid w:val="00004E93"/>
    <w:rsid w:val="00005A1A"/>
    <w:rsid w:val="00006995"/>
    <w:rsid w:val="00010BB2"/>
    <w:rsid w:val="00015B73"/>
    <w:rsid w:val="00015B9F"/>
    <w:rsid w:val="00016E7A"/>
    <w:rsid w:val="00017513"/>
    <w:rsid w:val="00020FAE"/>
    <w:rsid w:val="00025B4D"/>
    <w:rsid w:val="000262BF"/>
    <w:rsid w:val="000263BA"/>
    <w:rsid w:val="000266FC"/>
    <w:rsid w:val="00027B27"/>
    <w:rsid w:val="00035355"/>
    <w:rsid w:val="000427E7"/>
    <w:rsid w:val="00042E08"/>
    <w:rsid w:val="00051770"/>
    <w:rsid w:val="0005233E"/>
    <w:rsid w:val="00054FEF"/>
    <w:rsid w:val="0006144B"/>
    <w:rsid w:val="000631DF"/>
    <w:rsid w:val="000638BB"/>
    <w:rsid w:val="00063AF9"/>
    <w:rsid w:val="00065E64"/>
    <w:rsid w:val="000660A1"/>
    <w:rsid w:val="00067B13"/>
    <w:rsid w:val="0007113E"/>
    <w:rsid w:val="0007277E"/>
    <w:rsid w:val="000749CA"/>
    <w:rsid w:val="00077313"/>
    <w:rsid w:val="00082C0E"/>
    <w:rsid w:val="00083AA4"/>
    <w:rsid w:val="000858BA"/>
    <w:rsid w:val="00086987"/>
    <w:rsid w:val="000900ED"/>
    <w:rsid w:val="00090BF5"/>
    <w:rsid w:val="00093424"/>
    <w:rsid w:val="00094B76"/>
    <w:rsid w:val="00095151"/>
    <w:rsid w:val="00097DAA"/>
    <w:rsid w:val="00097E22"/>
    <w:rsid w:val="000A0901"/>
    <w:rsid w:val="000A43E8"/>
    <w:rsid w:val="000A49DB"/>
    <w:rsid w:val="000A5C85"/>
    <w:rsid w:val="000B2F90"/>
    <w:rsid w:val="000B4178"/>
    <w:rsid w:val="000B428A"/>
    <w:rsid w:val="000B4474"/>
    <w:rsid w:val="000C0F24"/>
    <w:rsid w:val="000C2314"/>
    <w:rsid w:val="000C3066"/>
    <w:rsid w:val="000C31AF"/>
    <w:rsid w:val="000C32B7"/>
    <w:rsid w:val="000C3F00"/>
    <w:rsid w:val="000C56A1"/>
    <w:rsid w:val="000C5DDC"/>
    <w:rsid w:val="000D2919"/>
    <w:rsid w:val="000D2E37"/>
    <w:rsid w:val="000D358F"/>
    <w:rsid w:val="000D77A2"/>
    <w:rsid w:val="000E3D8B"/>
    <w:rsid w:val="000E4735"/>
    <w:rsid w:val="000E5D18"/>
    <w:rsid w:val="000E5F99"/>
    <w:rsid w:val="000F2B99"/>
    <w:rsid w:val="000F6284"/>
    <w:rsid w:val="000F6BE3"/>
    <w:rsid w:val="00106024"/>
    <w:rsid w:val="001077E8"/>
    <w:rsid w:val="001133E3"/>
    <w:rsid w:val="00113AEB"/>
    <w:rsid w:val="00114C24"/>
    <w:rsid w:val="00115C6C"/>
    <w:rsid w:val="001203E4"/>
    <w:rsid w:val="001237A5"/>
    <w:rsid w:val="00127ADC"/>
    <w:rsid w:val="00127E8C"/>
    <w:rsid w:val="0013027B"/>
    <w:rsid w:val="0013371D"/>
    <w:rsid w:val="00134C72"/>
    <w:rsid w:val="001358E0"/>
    <w:rsid w:val="001415C6"/>
    <w:rsid w:val="001435E2"/>
    <w:rsid w:val="00145A17"/>
    <w:rsid w:val="00150114"/>
    <w:rsid w:val="00150607"/>
    <w:rsid w:val="00151135"/>
    <w:rsid w:val="00152BD9"/>
    <w:rsid w:val="00152DB5"/>
    <w:rsid w:val="001564F5"/>
    <w:rsid w:val="001572CF"/>
    <w:rsid w:val="00157A12"/>
    <w:rsid w:val="0016145F"/>
    <w:rsid w:val="00161907"/>
    <w:rsid w:val="00161ECD"/>
    <w:rsid w:val="0016313A"/>
    <w:rsid w:val="00164791"/>
    <w:rsid w:val="00164F7F"/>
    <w:rsid w:val="00165B51"/>
    <w:rsid w:val="00166417"/>
    <w:rsid w:val="001671BD"/>
    <w:rsid w:val="00170C73"/>
    <w:rsid w:val="0017109B"/>
    <w:rsid w:val="00171C6E"/>
    <w:rsid w:val="00171F04"/>
    <w:rsid w:val="00172E31"/>
    <w:rsid w:val="00173749"/>
    <w:rsid w:val="001773F5"/>
    <w:rsid w:val="00180BEC"/>
    <w:rsid w:val="00182B40"/>
    <w:rsid w:val="00183FA8"/>
    <w:rsid w:val="00184B0A"/>
    <w:rsid w:val="00184E64"/>
    <w:rsid w:val="0018626B"/>
    <w:rsid w:val="00190251"/>
    <w:rsid w:val="00190E4C"/>
    <w:rsid w:val="00192186"/>
    <w:rsid w:val="00194CFB"/>
    <w:rsid w:val="001A0C40"/>
    <w:rsid w:val="001A1B88"/>
    <w:rsid w:val="001A23C8"/>
    <w:rsid w:val="001B4BD7"/>
    <w:rsid w:val="001B773E"/>
    <w:rsid w:val="001C0DAD"/>
    <w:rsid w:val="001C2030"/>
    <w:rsid w:val="001C2185"/>
    <w:rsid w:val="001C30AD"/>
    <w:rsid w:val="001C633C"/>
    <w:rsid w:val="001D0124"/>
    <w:rsid w:val="001D23D1"/>
    <w:rsid w:val="001D6424"/>
    <w:rsid w:val="001E3107"/>
    <w:rsid w:val="001E4200"/>
    <w:rsid w:val="001E7BF8"/>
    <w:rsid w:val="001F023E"/>
    <w:rsid w:val="001F0422"/>
    <w:rsid w:val="001F12CC"/>
    <w:rsid w:val="001F2B7B"/>
    <w:rsid w:val="001F4108"/>
    <w:rsid w:val="001F5163"/>
    <w:rsid w:val="001F723A"/>
    <w:rsid w:val="001F7D40"/>
    <w:rsid w:val="00201330"/>
    <w:rsid w:val="002016E9"/>
    <w:rsid w:val="0020189E"/>
    <w:rsid w:val="0020420B"/>
    <w:rsid w:val="00204C19"/>
    <w:rsid w:val="00212176"/>
    <w:rsid w:val="00215026"/>
    <w:rsid w:val="00216034"/>
    <w:rsid w:val="002172F8"/>
    <w:rsid w:val="002217F6"/>
    <w:rsid w:val="0022628E"/>
    <w:rsid w:val="00230A32"/>
    <w:rsid w:val="00232380"/>
    <w:rsid w:val="00233914"/>
    <w:rsid w:val="00234701"/>
    <w:rsid w:val="002400E9"/>
    <w:rsid w:val="00240F5E"/>
    <w:rsid w:val="00241EF7"/>
    <w:rsid w:val="00242D84"/>
    <w:rsid w:val="00243B94"/>
    <w:rsid w:val="00247075"/>
    <w:rsid w:val="0025045C"/>
    <w:rsid w:val="00256D8B"/>
    <w:rsid w:val="00256EC2"/>
    <w:rsid w:val="00270501"/>
    <w:rsid w:val="00283ECF"/>
    <w:rsid w:val="00290172"/>
    <w:rsid w:val="00290D38"/>
    <w:rsid w:val="00293789"/>
    <w:rsid w:val="002A0E6C"/>
    <w:rsid w:val="002A1170"/>
    <w:rsid w:val="002A5284"/>
    <w:rsid w:val="002A5CD8"/>
    <w:rsid w:val="002B033B"/>
    <w:rsid w:val="002B1645"/>
    <w:rsid w:val="002B2CD4"/>
    <w:rsid w:val="002D1559"/>
    <w:rsid w:val="002D33CA"/>
    <w:rsid w:val="002D4242"/>
    <w:rsid w:val="002E0066"/>
    <w:rsid w:val="002E0AA3"/>
    <w:rsid w:val="002E2F2D"/>
    <w:rsid w:val="002E6468"/>
    <w:rsid w:val="002E72A7"/>
    <w:rsid w:val="002E7374"/>
    <w:rsid w:val="002F0F57"/>
    <w:rsid w:val="00300948"/>
    <w:rsid w:val="00300A1E"/>
    <w:rsid w:val="00303025"/>
    <w:rsid w:val="00306115"/>
    <w:rsid w:val="0031098E"/>
    <w:rsid w:val="003155AF"/>
    <w:rsid w:val="00320832"/>
    <w:rsid w:val="00327EC0"/>
    <w:rsid w:val="0033188B"/>
    <w:rsid w:val="003328FA"/>
    <w:rsid w:val="00333783"/>
    <w:rsid w:val="00334539"/>
    <w:rsid w:val="00334EA7"/>
    <w:rsid w:val="003425D0"/>
    <w:rsid w:val="0034287E"/>
    <w:rsid w:val="00344B59"/>
    <w:rsid w:val="00346CA0"/>
    <w:rsid w:val="0035065D"/>
    <w:rsid w:val="00351DC0"/>
    <w:rsid w:val="0035401F"/>
    <w:rsid w:val="00354FD8"/>
    <w:rsid w:val="003625FE"/>
    <w:rsid w:val="003644D6"/>
    <w:rsid w:val="0036560A"/>
    <w:rsid w:val="00366211"/>
    <w:rsid w:val="00371E6C"/>
    <w:rsid w:val="00382E66"/>
    <w:rsid w:val="0038393F"/>
    <w:rsid w:val="00383ED2"/>
    <w:rsid w:val="003A02BF"/>
    <w:rsid w:val="003A50E9"/>
    <w:rsid w:val="003A5170"/>
    <w:rsid w:val="003A64ED"/>
    <w:rsid w:val="003A7387"/>
    <w:rsid w:val="003B240C"/>
    <w:rsid w:val="003B30B9"/>
    <w:rsid w:val="003C2DD6"/>
    <w:rsid w:val="003C522D"/>
    <w:rsid w:val="003C6091"/>
    <w:rsid w:val="003C6DC1"/>
    <w:rsid w:val="003C7F10"/>
    <w:rsid w:val="003D00C4"/>
    <w:rsid w:val="003D7A02"/>
    <w:rsid w:val="003E008E"/>
    <w:rsid w:val="003E2270"/>
    <w:rsid w:val="003E2C2F"/>
    <w:rsid w:val="003E52F3"/>
    <w:rsid w:val="003E5DD7"/>
    <w:rsid w:val="003F6F64"/>
    <w:rsid w:val="003F7ED9"/>
    <w:rsid w:val="00400856"/>
    <w:rsid w:val="00400A33"/>
    <w:rsid w:val="00400BC7"/>
    <w:rsid w:val="004026EA"/>
    <w:rsid w:val="00403207"/>
    <w:rsid w:val="00403DDC"/>
    <w:rsid w:val="00404C18"/>
    <w:rsid w:val="00411ACB"/>
    <w:rsid w:val="00411FAB"/>
    <w:rsid w:val="0041268F"/>
    <w:rsid w:val="00414B94"/>
    <w:rsid w:val="00414CBA"/>
    <w:rsid w:val="00414D30"/>
    <w:rsid w:val="004218AD"/>
    <w:rsid w:val="0042775F"/>
    <w:rsid w:val="0043284A"/>
    <w:rsid w:val="00434ABE"/>
    <w:rsid w:val="00437033"/>
    <w:rsid w:val="004371B9"/>
    <w:rsid w:val="004408C8"/>
    <w:rsid w:val="00442CDC"/>
    <w:rsid w:val="00444565"/>
    <w:rsid w:val="00444E3E"/>
    <w:rsid w:val="00446093"/>
    <w:rsid w:val="00446FEB"/>
    <w:rsid w:val="00447FF2"/>
    <w:rsid w:val="00452930"/>
    <w:rsid w:val="004529C1"/>
    <w:rsid w:val="00453AB4"/>
    <w:rsid w:val="00454980"/>
    <w:rsid w:val="00457129"/>
    <w:rsid w:val="004606F3"/>
    <w:rsid w:val="00462F67"/>
    <w:rsid w:val="00463121"/>
    <w:rsid w:val="004635F4"/>
    <w:rsid w:val="00463E7D"/>
    <w:rsid w:val="00464C2E"/>
    <w:rsid w:val="00466623"/>
    <w:rsid w:val="00467CCA"/>
    <w:rsid w:val="00471E2C"/>
    <w:rsid w:val="00473775"/>
    <w:rsid w:val="004755EE"/>
    <w:rsid w:val="004772C0"/>
    <w:rsid w:val="00483020"/>
    <w:rsid w:val="0048318E"/>
    <w:rsid w:val="004847D0"/>
    <w:rsid w:val="00485DD4"/>
    <w:rsid w:val="00486A10"/>
    <w:rsid w:val="00492BAC"/>
    <w:rsid w:val="0049338E"/>
    <w:rsid w:val="004A0B1D"/>
    <w:rsid w:val="004A327C"/>
    <w:rsid w:val="004A7024"/>
    <w:rsid w:val="004A7AB9"/>
    <w:rsid w:val="004B27D3"/>
    <w:rsid w:val="004B2AA5"/>
    <w:rsid w:val="004B2C4F"/>
    <w:rsid w:val="004B2E25"/>
    <w:rsid w:val="004B3CDE"/>
    <w:rsid w:val="004B4A15"/>
    <w:rsid w:val="004C051A"/>
    <w:rsid w:val="004C47FF"/>
    <w:rsid w:val="004C7981"/>
    <w:rsid w:val="004D7F24"/>
    <w:rsid w:val="004E0505"/>
    <w:rsid w:val="004E48DF"/>
    <w:rsid w:val="004E7CB3"/>
    <w:rsid w:val="004F1470"/>
    <w:rsid w:val="004F389C"/>
    <w:rsid w:val="004F4E14"/>
    <w:rsid w:val="00501464"/>
    <w:rsid w:val="005018B8"/>
    <w:rsid w:val="005024D9"/>
    <w:rsid w:val="00505478"/>
    <w:rsid w:val="00506833"/>
    <w:rsid w:val="00507777"/>
    <w:rsid w:val="00513262"/>
    <w:rsid w:val="00516A12"/>
    <w:rsid w:val="005211E1"/>
    <w:rsid w:val="00521643"/>
    <w:rsid w:val="00521FC7"/>
    <w:rsid w:val="00522C98"/>
    <w:rsid w:val="0052444B"/>
    <w:rsid w:val="0052587D"/>
    <w:rsid w:val="00525B00"/>
    <w:rsid w:val="00527770"/>
    <w:rsid w:val="0053446F"/>
    <w:rsid w:val="00537A81"/>
    <w:rsid w:val="00543707"/>
    <w:rsid w:val="00544114"/>
    <w:rsid w:val="00544A2C"/>
    <w:rsid w:val="00545C1E"/>
    <w:rsid w:val="00545DE6"/>
    <w:rsid w:val="005469D4"/>
    <w:rsid w:val="00546ACB"/>
    <w:rsid w:val="00546FBC"/>
    <w:rsid w:val="00547798"/>
    <w:rsid w:val="005520EC"/>
    <w:rsid w:val="00554D0E"/>
    <w:rsid w:val="00560AE7"/>
    <w:rsid w:val="005644AF"/>
    <w:rsid w:val="00564AB4"/>
    <w:rsid w:val="00565674"/>
    <w:rsid w:val="005707FB"/>
    <w:rsid w:val="00573E1C"/>
    <w:rsid w:val="0057540A"/>
    <w:rsid w:val="005767D5"/>
    <w:rsid w:val="0058167A"/>
    <w:rsid w:val="00584E93"/>
    <w:rsid w:val="0058614A"/>
    <w:rsid w:val="00596638"/>
    <w:rsid w:val="005A1862"/>
    <w:rsid w:val="005A1B72"/>
    <w:rsid w:val="005A5EE2"/>
    <w:rsid w:val="005A66B9"/>
    <w:rsid w:val="005A6BE9"/>
    <w:rsid w:val="005A6DF7"/>
    <w:rsid w:val="005B1184"/>
    <w:rsid w:val="005B14A8"/>
    <w:rsid w:val="005B2AAB"/>
    <w:rsid w:val="005B485A"/>
    <w:rsid w:val="005B6A88"/>
    <w:rsid w:val="005C14F8"/>
    <w:rsid w:val="005C26E4"/>
    <w:rsid w:val="005C2897"/>
    <w:rsid w:val="005D3C22"/>
    <w:rsid w:val="005D40B5"/>
    <w:rsid w:val="005D4F44"/>
    <w:rsid w:val="005D7246"/>
    <w:rsid w:val="005E101E"/>
    <w:rsid w:val="005E5D79"/>
    <w:rsid w:val="005F079D"/>
    <w:rsid w:val="005F3B10"/>
    <w:rsid w:val="005F6983"/>
    <w:rsid w:val="005F6C7B"/>
    <w:rsid w:val="00600075"/>
    <w:rsid w:val="00604B3A"/>
    <w:rsid w:val="00605B9C"/>
    <w:rsid w:val="0061162A"/>
    <w:rsid w:val="006144BE"/>
    <w:rsid w:val="006277DF"/>
    <w:rsid w:val="006300A5"/>
    <w:rsid w:val="00634046"/>
    <w:rsid w:val="00635096"/>
    <w:rsid w:val="00635609"/>
    <w:rsid w:val="0064199C"/>
    <w:rsid w:val="006436AD"/>
    <w:rsid w:val="0064409D"/>
    <w:rsid w:val="00644D51"/>
    <w:rsid w:val="00652C55"/>
    <w:rsid w:val="00656852"/>
    <w:rsid w:val="00657D03"/>
    <w:rsid w:val="00664A91"/>
    <w:rsid w:val="006658FA"/>
    <w:rsid w:val="006726BB"/>
    <w:rsid w:val="00676937"/>
    <w:rsid w:val="0067770B"/>
    <w:rsid w:val="00680821"/>
    <w:rsid w:val="006862BD"/>
    <w:rsid w:val="006868D3"/>
    <w:rsid w:val="00687458"/>
    <w:rsid w:val="00692533"/>
    <w:rsid w:val="00697367"/>
    <w:rsid w:val="006A1EFE"/>
    <w:rsid w:val="006A4582"/>
    <w:rsid w:val="006B69BC"/>
    <w:rsid w:val="006B7167"/>
    <w:rsid w:val="006B7AB4"/>
    <w:rsid w:val="006C14C3"/>
    <w:rsid w:val="006C41D8"/>
    <w:rsid w:val="006C53F4"/>
    <w:rsid w:val="006C56BA"/>
    <w:rsid w:val="006C7157"/>
    <w:rsid w:val="006D04EC"/>
    <w:rsid w:val="006D09D3"/>
    <w:rsid w:val="006D47FA"/>
    <w:rsid w:val="006D5425"/>
    <w:rsid w:val="006D5DCF"/>
    <w:rsid w:val="006E0545"/>
    <w:rsid w:val="006E2134"/>
    <w:rsid w:val="006E4C2A"/>
    <w:rsid w:val="006E6D1B"/>
    <w:rsid w:val="006F0A51"/>
    <w:rsid w:val="006F2117"/>
    <w:rsid w:val="006F2577"/>
    <w:rsid w:val="006F7012"/>
    <w:rsid w:val="007003E1"/>
    <w:rsid w:val="00702EEB"/>
    <w:rsid w:val="0070353B"/>
    <w:rsid w:val="00706670"/>
    <w:rsid w:val="00706C84"/>
    <w:rsid w:val="00707D42"/>
    <w:rsid w:val="007103CE"/>
    <w:rsid w:val="00712C92"/>
    <w:rsid w:val="00713540"/>
    <w:rsid w:val="00716331"/>
    <w:rsid w:val="00716E83"/>
    <w:rsid w:val="00716E9E"/>
    <w:rsid w:val="00716F5A"/>
    <w:rsid w:val="00720A8F"/>
    <w:rsid w:val="00720B83"/>
    <w:rsid w:val="00722DB4"/>
    <w:rsid w:val="007251E3"/>
    <w:rsid w:val="007343F7"/>
    <w:rsid w:val="00734DE4"/>
    <w:rsid w:val="007361BD"/>
    <w:rsid w:val="00742777"/>
    <w:rsid w:val="007428A1"/>
    <w:rsid w:val="007432BE"/>
    <w:rsid w:val="00747C3A"/>
    <w:rsid w:val="0075074E"/>
    <w:rsid w:val="007521C9"/>
    <w:rsid w:val="00753E57"/>
    <w:rsid w:val="00757744"/>
    <w:rsid w:val="00757843"/>
    <w:rsid w:val="007677E9"/>
    <w:rsid w:val="00770A9F"/>
    <w:rsid w:val="0077270A"/>
    <w:rsid w:val="00772C23"/>
    <w:rsid w:val="00775B6E"/>
    <w:rsid w:val="00777E87"/>
    <w:rsid w:val="00780064"/>
    <w:rsid w:val="00780FB8"/>
    <w:rsid w:val="00783CEB"/>
    <w:rsid w:val="0078526C"/>
    <w:rsid w:val="00786698"/>
    <w:rsid w:val="00790AA0"/>
    <w:rsid w:val="00791A84"/>
    <w:rsid w:val="007A007F"/>
    <w:rsid w:val="007A201B"/>
    <w:rsid w:val="007A20F7"/>
    <w:rsid w:val="007A2D94"/>
    <w:rsid w:val="007A5232"/>
    <w:rsid w:val="007B13FD"/>
    <w:rsid w:val="007B2C6F"/>
    <w:rsid w:val="007B3291"/>
    <w:rsid w:val="007B6723"/>
    <w:rsid w:val="007C6B4A"/>
    <w:rsid w:val="007D0286"/>
    <w:rsid w:val="007D0C75"/>
    <w:rsid w:val="007D0D5D"/>
    <w:rsid w:val="007D2FE1"/>
    <w:rsid w:val="007D3059"/>
    <w:rsid w:val="007D55EB"/>
    <w:rsid w:val="007D70D4"/>
    <w:rsid w:val="007D7169"/>
    <w:rsid w:val="007E4176"/>
    <w:rsid w:val="007E53F0"/>
    <w:rsid w:val="007F0BD8"/>
    <w:rsid w:val="007F18BE"/>
    <w:rsid w:val="007F19DA"/>
    <w:rsid w:val="007F44A0"/>
    <w:rsid w:val="007F49AC"/>
    <w:rsid w:val="007F6A07"/>
    <w:rsid w:val="00800F75"/>
    <w:rsid w:val="00804E31"/>
    <w:rsid w:val="00807476"/>
    <w:rsid w:val="00810973"/>
    <w:rsid w:val="00811E14"/>
    <w:rsid w:val="00812192"/>
    <w:rsid w:val="00815569"/>
    <w:rsid w:val="00815A0F"/>
    <w:rsid w:val="00817207"/>
    <w:rsid w:val="00820BBC"/>
    <w:rsid w:val="00821CBD"/>
    <w:rsid w:val="00822CD6"/>
    <w:rsid w:val="00827549"/>
    <w:rsid w:val="008308C6"/>
    <w:rsid w:val="00831E4E"/>
    <w:rsid w:val="00832652"/>
    <w:rsid w:val="00832C40"/>
    <w:rsid w:val="008338BD"/>
    <w:rsid w:val="00834C03"/>
    <w:rsid w:val="0083726F"/>
    <w:rsid w:val="008422C3"/>
    <w:rsid w:val="00846D2B"/>
    <w:rsid w:val="00850178"/>
    <w:rsid w:val="00850C0B"/>
    <w:rsid w:val="00851D0A"/>
    <w:rsid w:val="00852EA8"/>
    <w:rsid w:val="00853E8B"/>
    <w:rsid w:val="008540C9"/>
    <w:rsid w:val="00854C2B"/>
    <w:rsid w:val="00857265"/>
    <w:rsid w:val="008574CA"/>
    <w:rsid w:val="00862E02"/>
    <w:rsid w:val="00863C84"/>
    <w:rsid w:val="00864089"/>
    <w:rsid w:val="00865490"/>
    <w:rsid w:val="00867FA5"/>
    <w:rsid w:val="008711F7"/>
    <w:rsid w:val="008735DC"/>
    <w:rsid w:val="00874973"/>
    <w:rsid w:val="008756D9"/>
    <w:rsid w:val="008760A4"/>
    <w:rsid w:val="00885197"/>
    <w:rsid w:val="00885FF4"/>
    <w:rsid w:val="00886C4B"/>
    <w:rsid w:val="00887F56"/>
    <w:rsid w:val="00893EEC"/>
    <w:rsid w:val="008959DE"/>
    <w:rsid w:val="00897549"/>
    <w:rsid w:val="008A2146"/>
    <w:rsid w:val="008A21A9"/>
    <w:rsid w:val="008A38DF"/>
    <w:rsid w:val="008A39B2"/>
    <w:rsid w:val="008B3489"/>
    <w:rsid w:val="008B3AED"/>
    <w:rsid w:val="008B45C3"/>
    <w:rsid w:val="008B678E"/>
    <w:rsid w:val="008B761F"/>
    <w:rsid w:val="008C0274"/>
    <w:rsid w:val="008C4D16"/>
    <w:rsid w:val="008C50C2"/>
    <w:rsid w:val="008C5266"/>
    <w:rsid w:val="008D0718"/>
    <w:rsid w:val="008D32AB"/>
    <w:rsid w:val="008D49C3"/>
    <w:rsid w:val="008D4C77"/>
    <w:rsid w:val="008D5AFB"/>
    <w:rsid w:val="008E5D2F"/>
    <w:rsid w:val="008E7C8F"/>
    <w:rsid w:val="008F2640"/>
    <w:rsid w:val="008F2726"/>
    <w:rsid w:val="008F496B"/>
    <w:rsid w:val="008F50A4"/>
    <w:rsid w:val="00902169"/>
    <w:rsid w:val="00904B7F"/>
    <w:rsid w:val="0090562A"/>
    <w:rsid w:val="00906EAA"/>
    <w:rsid w:val="00906FA1"/>
    <w:rsid w:val="009071DF"/>
    <w:rsid w:val="00912028"/>
    <w:rsid w:val="009157FD"/>
    <w:rsid w:val="00920DE3"/>
    <w:rsid w:val="00922386"/>
    <w:rsid w:val="009252A6"/>
    <w:rsid w:val="00927051"/>
    <w:rsid w:val="009348F6"/>
    <w:rsid w:val="009351E1"/>
    <w:rsid w:val="00940063"/>
    <w:rsid w:val="00940B2D"/>
    <w:rsid w:val="00941D71"/>
    <w:rsid w:val="0094278A"/>
    <w:rsid w:val="00943FE0"/>
    <w:rsid w:val="009478CA"/>
    <w:rsid w:val="00952757"/>
    <w:rsid w:val="009533DD"/>
    <w:rsid w:val="0095365A"/>
    <w:rsid w:val="00954A61"/>
    <w:rsid w:val="00954F4A"/>
    <w:rsid w:val="009560FB"/>
    <w:rsid w:val="009579EB"/>
    <w:rsid w:val="00960A0A"/>
    <w:rsid w:val="009640B6"/>
    <w:rsid w:val="00965402"/>
    <w:rsid w:val="009660ED"/>
    <w:rsid w:val="00966B68"/>
    <w:rsid w:val="00966C8D"/>
    <w:rsid w:val="009710C2"/>
    <w:rsid w:val="00971D76"/>
    <w:rsid w:val="00972A0E"/>
    <w:rsid w:val="009747D6"/>
    <w:rsid w:val="00975C2F"/>
    <w:rsid w:val="00976258"/>
    <w:rsid w:val="0097693B"/>
    <w:rsid w:val="00977CD5"/>
    <w:rsid w:val="00982393"/>
    <w:rsid w:val="009858F7"/>
    <w:rsid w:val="009903D0"/>
    <w:rsid w:val="009918B6"/>
    <w:rsid w:val="00991DFA"/>
    <w:rsid w:val="00991E51"/>
    <w:rsid w:val="00992D63"/>
    <w:rsid w:val="00993DC2"/>
    <w:rsid w:val="00996E39"/>
    <w:rsid w:val="009A0E0F"/>
    <w:rsid w:val="009A3010"/>
    <w:rsid w:val="009A3568"/>
    <w:rsid w:val="009A40D5"/>
    <w:rsid w:val="009A513E"/>
    <w:rsid w:val="009A70BF"/>
    <w:rsid w:val="009B02F6"/>
    <w:rsid w:val="009B43B8"/>
    <w:rsid w:val="009C3767"/>
    <w:rsid w:val="009C3C63"/>
    <w:rsid w:val="009C42A2"/>
    <w:rsid w:val="009D09F9"/>
    <w:rsid w:val="009D3F4A"/>
    <w:rsid w:val="009D5702"/>
    <w:rsid w:val="009E0894"/>
    <w:rsid w:val="009E18C5"/>
    <w:rsid w:val="009E634D"/>
    <w:rsid w:val="009E6DB2"/>
    <w:rsid w:val="009F0D6C"/>
    <w:rsid w:val="009F25BB"/>
    <w:rsid w:val="009F54F0"/>
    <w:rsid w:val="009F5FBB"/>
    <w:rsid w:val="00A024DB"/>
    <w:rsid w:val="00A05FAA"/>
    <w:rsid w:val="00A07194"/>
    <w:rsid w:val="00A1095B"/>
    <w:rsid w:val="00A109F3"/>
    <w:rsid w:val="00A12219"/>
    <w:rsid w:val="00A14BE8"/>
    <w:rsid w:val="00A15368"/>
    <w:rsid w:val="00A1542F"/>
    <w:rsid w:val="00A155BE"/>
    <w:rsid w:val="00A22D5E"/>
    <w:rsid w:val="00A3063B"/>
    <w:rsid w:val="00A3158B"/>
    <w:rsid w:val="00A31667"/>
    <w:rsid w:val="00A31E8D"/>
    <w:rsid w:val="00A31FA6"/>
    <w:rsid w:val="00A348FF"/>
    <w:rsid w:val="00A36B84"/>
    <w:rsid w:val="00A410E5"/>
    <w:rsid w:val="00A45671"/>
    <w:rsid w:val="00A46760"/>
    <w:rsid w:val="00A53690"/>
    <w:rsid w:val="00A5609D"/>
    <w:rsid w:val="00A56879"/>
    <w:rsid w:val="00A56BCE"/>
    <w:rsid w:val="00A60CEF"/>
    <w:rsid w:val="00A6124A"/>
    <w:rsid w:val="00A62051"/>
    <w:rsid w:val="00A64824"/>
    <w:rsid w:val="00A656B9"/>
    <w:rsid w:val="00A67AA3"/>
    <w:rsid w:val="00A67F5B"/>
    <w:rsid w:val="00A721D4"/>
    <w:rsid w:val="00A73714"/>
    <w:rsid w:val="00A74225"/>
    <w:rsid w:val="00A757CD"/>
    <w:rsid w:val="00A80468"/>
    <w:rsid w:val="00A8261A"/>
    <w:rsid w:val="00A832FD"/>
    <w:rsid w:val="00A84B7B"/>
    <w:rsid w:val="00A858DE"/>
    <w:rsid w:val="00A870B2"/>
    <w:rsid w:val="00A87A00"/>
    <w:rsid w:val="00A87C31"/>
    <w:rsid w:val="00A911E5"/>
    <w:rsid w:val="00A926FE"/>
    <w:rsid w:val="00A947BD"/>
    <w:rsid w:val="00A9783E"/>
    <w:rsid w:val="00A97C0A"/>
    <w:rsid w:val="00AA1D38"/>
    <w:rsid w:val="00AA671E"/>
    <w:rsid w:val="00AA7519"/>
    <w:rsid w:val="00AA7939"/>
    <w:rsid w:val="00AB25AB"/>
    <w:rsid w:val="00AB6777"/>
    <w:rsid w:val="00AC0F61"/>
    <w:rsid w:val="00AC1A1E"/>
    <w:rsid w:val="00AC3299"/>
    <w:rsid w:val="00AC3752"/>
    <w:rsid w:val="00AC3E79"/>
    <w:rsid w:val="00AC4400"/>
    <w:rsid w:val="00AC75EC"/>
    <w:rsid w:val="00AD380B"/>
    <w:rsid w:val="00AD6511"/>
    <w:rsid w:val="00AD77F9"/>
    <w:rsid w:val="00AE4A48"/>
    <w:rsid w:val="00AE6ED5"/>
    <w:rsid w:val="00AF0F7E"/>
    <w:rsid w:val="00AF16CD"/>
    <w:rsid w:val="00AF2DF5"/>
    <w:rsid w:val="00AF3154"/>
    <w:rsid w:val="00AF320B"/>
    <w:rsid w:val="00AF6DE1"/>
    <w:rsid w:val="00AF7260"/>
    <w:rsid w:val="00B01EC5"/>
    <w:rsid w:val="00B0284D"/>
    <w:rsid w:val="00B03CCA"/>
    <w:rsid w:val="00B07280"/>
    <w:rsid w:val="00B074FF"/>
    <w:rsid w:val="00B11E6E"/>
    <w:rsid w:val="00B1265F"/>
    <w:rsid w:val="00B150EF"/>
    <w:rsid w:val="00B175F8"/>
    <w:rsid w:val="00B202D7"/>
    <w:rsid w:val="00B216ED"/>
    <w:rsid w:val="00B22513"/>
    <w:rsid w:val="00B22B27"/>
    <w:rsid w:val="00B24D28"/>
    <w:rsid w:val="00B25FA3"/>
    <w:rsid w:val="00B27166"/>
    <w:rsid w:val="00B313BF"/>
    <w:rsid w:val="00B375A1"/>
    <w:rsid w:val="00B42A6B"/>
    <w:rsid w:val="00B5059E"/>
    <w:rsid w:val="00B54D95"/>
    <w:rsid w:val="00B64828"/>
    <w:rsid w:val="00B65830"/>
    <w:rsid w:val="00B6590F"/>
    <w:rsid w:val="00B676F6"/>
    <w:rsid w:val="00B70B3D"/>
    <w:rsid w:val="00B759AD"/>
    <w:rsid w:val="00B81B6F"/>
    <w:rsid w:val="00B822A9"/>
    <w:rsid w:val="00B8368B"/>
    <w:rsid w:val="00B838D9"/>
    <w:rsid w:val="00B83A38"/>
    <w:rsid w:val="00B8425F"/>
    <w:rsid w:val="00B9062A"/>
    <w:rsid w:val="00B90EB8"/>
    <w:rsid w:val="00B95EC3"/>
    <w:rsid w:val="00BA3056"/>
    <w:rsid w:val="00BA619F"/>
    <w:rsid w:val="00BA6431"/>
    <w:rsid w:val="00BB29A5"/>
    <w:rsid w:val="00BB3780"/>
    <w:rsid w:val="00BB4537"/>
    <w:rsid w:val="00BC1C3D"/>
    <w:rsid w:val="00BC2077"/>
    <w:rsid w:val="00BC37AD"/>
    <w:rsid w:val="00BC71C1"/>
    <w:rsid w:val="00BC7270"/>
    <w:rsid w:val="00BD03A1"/>
    <w:rsid w:val="00BD0C0D"/>
    <w:rsid w:val="00BD709A"/>
    <w:rsid w:val="00BE294E"/>
    <w:rsid w:val="00BE3445"/>
    <w:rsid w:val="00BE43FD"/>
    <w:rsid w:val="00BE4540"/>
    <w:rsid w:val="00BE5C86"/>
    <w:rsid w:val="00BE5F1D"/>
    <w:rsid w:val="00BE679F"/>
    <w:rsid w:val="00BE78B7"/>
    <w:rsid w:val="00BF417A"/>
    <w:rsid w:val="00BF5C77"/>
    <w:rsid w:val="00BF610E"/>
    <w:rsid w:val="00C02518"/>
    <w:rsid w:val="00C0354B"/>
    <w:rsid w:val="00C040F8"/>
    <w:rsid w:val="00C06F57"/>
    <w:rsid w:val="00C0768A"/>
    <w:rsid w:val="00C10EEE"/>
    <w:rsid w:val="00C1662A"/>
    <w:rsid w:val="00C17201"/>
    <w:rsid w:val="00C21102"/>
    <w:rsid w:val="00C21F6F"/>
    <w:rsid w:val="00C23509"/>
    <w:rsid w:val="00C2366F"/>
    <w:rsid w:val="00C2473D"/>
    <w:rsid w:val="00C27012"/>
    <w:rsid w:val="00C30D48"/>
    <w:rsid w:val="00C3346B"/>
    <w:rsid w:val="00C33858"/>
    <w:rsid w:val="00C34040"/>
    <w:rsid w:val="00C35A8F"/>
    <w:rsid w:val="00C40BA3"/>
    <w:rsid w:val="00C451BB"/>
    <w:rsid w:val="00C502CA"/>
    <w:rsid w:val="00C52CC9"/>
    <w:rsid w:val="00C52FDB"/>
    <w:rsid w:val="00C532F8"/>
    <w:rsid w:val="00C54563"/>
    <w:rsid w:val="00C574C0"/>
    <w:rsid w:val="00C57537"/>
    <w:rsid w:val="00C6142D"/>
    <w:rsid w:val="00C61A38"/>
    <w:rsid w:val="00C62B2F"/>
    <w:rsid w:val="00C62EA8"/>
    <w:rsid w:val="00C63797"/>
    <w:rsid w:val="00C6625D"/>
    <w:rsid w:val="00C67D72"/>
    <w:rsid w:val="00C7095D"/>
    <w:rsid w:val="00C73FA7"/>
    <w:rsid w:val="00C74A67"/>
    <w:rsid w:val="00C74F51"/>
    <w:rsid w:val="00C762CF"/>
    <w:rsid w:val="00C81230"/>
    <w:rsid w:val="00C82FAC"/>
    <w:rsid w:val="00C84070"/>
    <w:rsid w:val="00C85122"/>
    <w:rsid w:val="00C8529A"/>
    <w:rsid w:val="00C87B1D"/>
    <w:rsid w:val="00C901B8"/>
    <w:rsid w:val="00C917DC"/>
    <w:rsid w:val="00C9262D"/>
    <w:rsid w:val="00C929F6"/>
    <w:rsid w:val="00C93373"/>
    <w:rsid w:val="00C93D7E"/>
    <w:rsid w:val="00C94B36"/>
    <w:rsid w:val="00C94C36"/>
    <w:rsid w:val="00CA0299"/>
    <w:rsid w:val="00CA477C"/>
    <w:rsid w:val="00CA56D4"/>
    <w:rsid w:val="00CA6067"/>
    <w:rsid w:val="00CA65FC"/>
    <w:rsid w:val="00CB0D04"/>
    <w:rsid w:val="00CB6900"/>
    <w:rsid w:val="00CC22DD"/>
    <w:rsid w:val="00CC30B6"/>
    <w:rsid w:val="00CC6DED"/>
    <w:rsid w:val="00CD04CD"/>
    <w:rsid w:val="00CD0953"/>
    <w:rsid w:val="00CD0B02"/>
    <w:rsid w:val="00CD13DB"/>
    <w:rsid w:val="00CD772A"/>
    <w:rsid w:val="00CE010A"/>
    <w:rsid w:val="00CE0A80"/>
    <w:rsid w:val="00CE4660"/>
    <w:rsid w:val="00CE53F7"/>
    <w:rsid w:val="00CE77B5"/>
    <w:rsid w:val="00CF15E2"/>
    <w:rsid w:val="00CF647A"/>
    <w:rsid w:val="00CF7471"/>
    <w:rsid w:val="00D00797"/>
    <w:rsid w:val="00D040FB"/>
    <w:rsid w:val="00D041F9"/>
    <w:rsid w:val="00D04F39"/>
    <w:rsid w:val="00D04F9C"/>
    <w:rsid w:val="00D10A5C"/>
    <w:rsid w:val="00D14FEC"/>
    <w:rsid w:val="00D1626C"/>
    <w:rsid w:val="00D16B63"/>
    <w:rsid w:val="00D17004"/>
    <w:rsid w:val="00D172F2"/>
    <w:rsid w:val="00D20D75"/>
    <w:rsid w:val="00D21CAC"/>
    <w:rsid w:val="00D271E9"/>
    <w:rsid w:val="00D373CA"/>
    <w:rsid w:val="00D410B9"/>
    <w:rsid w:val="00D417D6"/>
    <w:rsid w:val="00D429BE"/>
    <w:rsid w:val="00D43D2A"/>
    <w:rsid w:val="00D44028"/>
    <w:rsid w:val="00D46070"/>
    <w:rsid w:val="00D50442"/>
    <w:rsid w:val="00D5120E"/>
    <w:rsid w:val="00D51893"/>
    <w:rsid w:val="00D54567"/>
    <w:rsid w:val="00D55B84"/>
    <w:rsid w:val="00D5695C"/>
    <w:rsid w:val="00D56F93"/>
    <w:rsid w:val="00D655A2"/>
    <w:rsid w:val="00D66649"/>
    <w:rsid w:val="00D70112"/>
    <w:rsid w:val="00D7121B"/>
    <w:rsid w:val="00D7498A"/>
    <w:rsid w:val="00D765D6"/>
    <w:rsid w:val="00D801B5"/>
    <w:rsid w:val="00D933BE"/>
    <w:rsid w:val="00D95B78"/>
    <w:rsid w:val="00D973E0"/>
    <w:rsid w:val="00DA0E7C"/>
    <w:rsid w:val="00DA3FF8"/>
    <w:rsid w:val="00DA4E53"/>
    <w:rsid w:val="00DA7F93"/>
    <w:rsid w:val="00DB1DBE"/>
    <w:rsid w:val="00DB2F0E"/>
    <w:rsid w:val="00DB5DBE"/>
    <w:rsid w:val="00DB75B7"/>
    <w:rsid w:val="00DC0C2B"/>
    <w:rsid w:val="00DC16ED"/>
    <w:rsid w:val="00DC428F"/>
    <w:rsid w:val="00DC7294"/>
    <w:rsid w:val="00DD407A"/>
    <w:rsid w:val="00DD59C2"/>
    <w:rsid w:val="00DD7AD8"/>
    <w:rsid w:val="00DD7E78"/>
    <w:rsid w:val="00DE1107"/>
    <w:rsid w:val="00DF0718"/>
    <w:rsid w:val="00DF32A3"/>
    <w:rsid w:val="00DF3BEC"/>
    <w:rsid w:val="00DF49A4"/>
    <w:rsid w:val="00DF4ED9"/>
    <w:rsid w:val="00DF59BA"/>
    <w:rsid w:val="00DF5B55"/>
    <w:rsid w:val="00DF5F5B"/>
    <w:rsid w:val="00DF6271"/>
    <w:rsid w:val="00DF7C0B"/>
    <w:rsid w:val="00E00BAB"/>
    <w:rsid w:val="00E020D9"/>
    <w:rsid w:val="00E0443E"/>
    <w:rsid w:val="00E1094D"/>
    <w:rsid w:val="00E110D9"/>
    <w:rsid w:val="00E13A0E"/>
    <w:rsid w:val="00E14BAE"/>
    <w:rsid w:val="00E15951"/>
    <w:rsid w:val="00E164D9"/>
    <w:rsid w:val="00E176E3"/>
    <w:rsid w:val="00E2209C"/>
    <w:rsid w:val="00E229E9"/>
    <w:rsid w:val="00E22EF1"/>
    <w:rsid w:val="00E237E0"/>
    <w:rsid w:val="00E23FFA"/>
    <w:rsid w:val="00E33BB3"/>
    <w:rsid w:val="00E3565A"/>
    <w:rsid w:val="00E37A8D"/>
    <w:rsid w:val="00E41B05"/>
    <w:rsid w:val="00E42B74"/>
    <w:rsid w:val="00E5295B"/>
    <w:rsid w:val="00E54143"/>
    <w:rsid w:val="00E542CB"/>
    <w:rsid w:val="00E54B77"/>
    <w:rsid w:val="00E56B17"/>
    <w:rsid w:val="00E57B2F"/>
    <w:rsid w:val="00E61028"/>
    <w:rsid w:val="00E61A4C"/>
    <w:rsid w:val="00E61D9C"/>
    <w:rsid w:val="00E62431"/>
    <w:rsid w:val="00E646EC"/>
    <w:rsid w:val="00E7107A"/>
    <w:rsid w:val="00E76D6A"/>
    <w:rsid w:val="00E815C4"/>
    <w:rsid w:val="00E81DE5"/>
    <w:rsid w:val="00E82FFF"/>
    <w:rsid w:val="00E83A86"/>
    <w:rsid w:val="00E91EC1"/>
    <w:rsid w:val="00E92E26"/>
    <w:rsid w:val="00E943FF"/>
    <w:rsid w:val="00E94E54"/>
    <w:rsid w:val="00EA0ECB"/>
    <w:rsid w:val="00EA130E"/>
    <w:rsid w:val="00EA2FD1"/>
    <w:rsid w:val="00EA44E1"/>
    <w:rsid w:val="00EA5B1A"/>
    <w:rsid w:val="00EB2E2B"/>
    <w:rsid w:val="00EB37E4"/>
    <w:rsid w:val="00EB39D5"/>
    <w:rsid w:val="00EB5AEC"/>
    <w:rsid w:val="00EB7E0C"/>
    <w:rsid w:val="00EC0A08"/>
    <w:rsid w:val="00EC4E48"/>
    <w:rsid w:val="00ED05E1"/>
    <w:rsid w:val="00ED3398"/>
    <w:rsid w:val="00ED43C2"/>
    <w:rsid w:val="00ED4B87"/>
    <w:rsid w:val="00EE324B"/>
    <w:rsid w:val="00EE5880"/>
    <w:rsid w:val="00EE6DFB"/>
    <w:rsid w:val="00EE78D6"/>
    <w:rsid w:val="00EF0E4A"/>
    <w:rsid w:val="00EF19E0"/>
    <w:rsid w:val="00EF2950"/>
    <w:rsid w:val="00EF3174"/>
    <w:rsid w:val="00EF3B0F"/>
    <w:rsid w:val="00F018A2"/>
    <w:rsid w:val="00F151CB"/>
    <w:rsid w:val="00F16222"/>
    <w:rsid w:val="00F166FE"/>
    <w:rsid w:val="00F22C9F"/>
    <w:rsid w:val="00F2381F"/>
    <w:rsid w:val="00F27F12"/>
    <w:rsid w:val="00F417EB"/>
    <w:rsid w:val="00F41E72"/>
    <w:rsid w:val="00F422F7"/>
    <w:rsid w:val="00F44291"/>
    <w:rsid w:val="00F451DC"/>
    <w:rsid w:val="00F45A1A"/>
    <w:rsid w:val="00F505AD"/>
    <w:rsid w:val="00F6112C"/>
    <w:rsid w:val="00F63A82"/>
    <w:rsid w:val="00F65D01"/>
    <w:rsid w:val="00F677FE"/>
    <w:rsid w:val="00F72315"/>
    <w:rsid w:val="00F76EB2"/>
    <w:rsid w:val="00F77BCD"/>
    <w:rsid w:val="00F809CE"/>
    <w:rsid w:val="00F8258A"/>
    <w:rsid w:val="00F82672"/>
    <w:rsid w:val="00F8665C"/>
    <w:rsid w:val="00F9045D"/>
    <w:rsid w:val="00F91ACD"/>
    <w:rsid w:val="00F94181"/>
    <w:rsid w:val="00FA128F"/>
    <w:rsid w:val="00FA19E3"/>
    <w:rsid w:val="00FA349A"/>
    <w:rsid w:val="00FA3C4C"/>
    <w:rsid w:val="00FA4126"/>
    <w:rsid w:val="00FA4AB2"/>
    <w:rsid w:val="00FA5E17"/>
    <w:rsid w:val="00FA65CB"/>
    <w:rsid w:val="00FB0248"/>
    <w:rsid w:val="00FB21A0"/>
    <w:rsid w:val="00FB3EEA"/>
    <w:rsid w:val="00FC347F"/>
    <w:rsid w:val="00FC50BE"/>
    <w:rsid w:val="00FD0EA4"/>
    <w:rsid w:val="00FD17F1"/>
    <w:rsid w:val="00FD18B8"/>
    <w:rsid w:val="00FD33D4"/>
    <w:rsid w:val="00FF2704"/>
    <w:rsid w:val="00FF5324"/>
    <w:rsid w:val="00FF60B5"/>
    <w:rsid w:val="00FF71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D8B"/>
    <w:rPr>
      <w:sz w:val="24"/>
      <w:szCs w:val="24"/>
    </w:rPr>
  </w:style>
  <w:style w:type="paragraph" w:styleId="Heading1">
    <w:name w:val="heading 1"/>
    <w:basedOn w:val="Normal"/>
    <w:next w:val="Normal"/>
    <w:qFormat/>
    <w:rsid w:val="00F2381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2381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7313"/>
    <w:pPr>
      <w:tabs>
        <w:tab w:val="center" w:pos="4320"/>
        <w:tab w:val="right" w:pos="8640"/>
      </w:tabs>
    </w:pPr>
  </w:style>
  <w:style w:type="paragraph" w:styleId="Footer">
    <w:name w:val="footer"/>
    <w:basedOn w:val="Normal"/>
    <w:rsid w:val="00077313"/>
    <w:pPr>
      <w:tabs>
        <w:tab w:val="center" w:pos="4320"/>
        <w:tab w:val="right" w:pos="8640"/>
      </w:tabs>
    </w:pPr>
  </w:style>
  <w:style w:type="character" w:styleId="CommentReference">
    <w:name w:val="annotation reference"/>
    <w:basedOn w:val="DefaultParagraphFont"/>
    <w:semiHidden/>
    <w:rsid w:val="00290D38"/>
    <w:rPr>
      <w:sz w:val="16"/>
      <w:szCs w:val="16"/>
    </w:rPr>
  </w:style>
  <w:style w:type="paragraph" w:styleId="CommentText">
    <w:name w:val="annotation text"/>
    <w:basedOn w:val="Normal"/>
    <w:link w:val="CommentTextChar"/>
    <w:semiHidden/>
    <w:rsid w:val="00290D38"/>
    <w:rPr>
      <w:sz w:val="20"/>
      <w:szCs w:val="20"/>
    </w:rPr>
  </w:style>
  <w:style w:type="paragraph" w:styleId="CommentSubject">
    <w:name w:val="annotation subject"/>
    <w:basedOn w:val="CommentText"/>
    <w:next w:val="CommentText"/>
    <w:semiHidden/>
    <w:rsid w:val="00290D38"/>
    <w:rPr>
      <w:b/>
      <w:bCs/>
    </w:rPr>
  </w:style>
  <w:style w:type="paragraph" w:styleId="BalloonText">
    <w:name w:val="Balloon Text"/>
    <w:basedOn w:val="Normal"/>
    <w:semiHidden/>
    <w:rsid w:val="00290D38"/>
    <w:rPr>
      <w:rFonts w:ascii="Tahoma" w:hAnsi="Tahoma" w:cs="Tahoma"/>
      <w:sz w:val="16"/>
      <w:szCs w:val="16"/>
    </w:rPr>
  </w:style>
  <w:style w:type="paragraph" w:styleId="TOC1">
    <w:name w:val="toc 1"/>
    <w:basedOn w:val="Normal"/>
    <w:next w:val="Normal"/>
    <w:autoRedefine/>
    <w:uiPriority w:val="39"/>
    <w:rsid w:val="00850C0B"/>
    <w:pPr>
      <w:tabs>
        <w:tab w:val="left" w:pos="450"/>
        <w:tab w:val="right" w:leader="dot" w:pos="9350"/>
      </w:tabs>
      <w:spacing w:line="360" w:lineRule="auto"/>
    </w:pPr>
    <w:rPr>
      <w:rFonts w:ascii="Times" w:hAnsi="Times"/>
      <w:sz w:val="22"/>
    </w:rPr>
  </w:style>
  <w:style w:type="paragraph" w:styleId="TOC2">
    <w:name w:val="toc 2"/>
    <w:basedOn w:val="Normal"/>
    <w:next w:val="Normal"/>
    <w:autoRedefine/>
    <w:semiHidden/>
    <w:rsid w:val="004B2E25"/>
    <w:pPr>
      <w:ind w:left="240"/>
    </w:pPr>
  </w:style>
  <w:style w:type="character" w:styleId="Hyperlink">
    <w:name w:val="Hyperlink"/>
    <w:basedOn w:val="DefaultParagraphFont"/>
    <w:uiPriority w:val="99"/>
    <w:rsid w:val="00127ADC"/>
    <w:rPr>
      <w:color w:val="0000FF"/>
      <w:u w:val="single"/>
    </w:rPr>
  </w:style>
  <w:style w:type="character" w:styleId="PageNumber">
    <w:name w:val="page number"/>
    <w:basedOn w:val="DefaultParagraphFont"/>
    <w:rsid w:val="007A20F7"/>
  </w:style>
  <w:style w:type="paragraph" w:customStyle="1" w:styleId="tabletext">
    <w:name w:val="tabletext"/>
    <w:basedOn w:val="Normal"/>
    <w:rsid w:val="000263BA"/>
    <w:pPr>
      <w:autoSpaceDE w:val="0"/>
      <w:autoSpaceDN w:val="0"/>
      <w:adjustRightInd w:val="0"/>
      <w:spacing w:before="20" w:after="20"/>
      <w:ind w:left="144"/>
      <w:jc w:val="center"/>
    </w:pPr>
    <w:rPr>
      <w:rFonts w:ascii="Arial" w:hAnsi="Arial" w:cs="Arial"/>
      <w:sz w:val="20"/>
      <w:szCs w:val="20"/>
    </w:rPr>
  </w:style>
  <w:style w:type="character" w:customStyle="1" w:styleId="CommentTextChar">
    <w:name w:val="Comment Text Char"/>
    <w:basedOn w:val="DefaultParagraphFont"/>
    <w:link w:val="CommentText"/>
    <w:semiHidden/>
    <w:rsid w:val="00F44291"/>
  </w:style>
  <w:style w:type="paragraph" w:styleId="Revision">
    <w:name w:val="Revision"/>
    <w:hidden/>
    <w:uiPriority w:val="99"/>
    <w:semiHidden/>
    <w:rsid w:val="002A5CD8"/>
    <w:rPr>
      <w:sz w:val="24"/>
      <w:szCs w:val="24"/>
    </w:rPr>
  </w:style>
  <w:style w:type="paragraph" w:customStyle="1" w:styleId="Default">
    <w:name w:val="Default"/>
    <w:rsid w:val="00A7371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94C36"/>
    <w:pPr>
      <w:ind w:left="720"/>
    </w:pPr>
  </w:style>
  <w:style w:type="table" w:styleId="TableGrid">
    <w:name w:val="Table Grid"/>
    <w:basedOn w:val="TableNormal"/>
    <w:uiPriority w:val="59"/>
    <w:rsid w:val="003C6091"/>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rsid w:val="00FA19E3"/>
    <w:rPr>
      <w:sz w:val="20"/>
      <w:szCs w:val="20"/>
    </w:rPr>
  </w:style>
  <w:style w:type="character" w:customStyle="1" w:styleId="EndnoteTextChar">
    <w:name w:val="Endnote Text Char"/>
    <w:basedOn w:val="DefaultParagraphFont"/>
    <w:link w:val="EndnoteText"/>
    <w:rsid w:val="00FA19E3"/>
  </w:style>
  <w:style w:type="character" w:styleId="EndnoteReference">
    <w:name w:val="endnote reference"/>
    <w:basedOn w:val="DefaultParagraphFont"/>
    <w:rsid w:val="00FA19E3"/>
    <w:rPr>
      <w:vertAlign w:val="superscript"/>
    </w:rPr>
  </w:style>
  <w:style w:type="paragraph" w:styleId="List">
    <w:name w:val="List"/>
    <w:basedOn w:val="Normal"/>
    <w:rsid w:val="00C61A38"/>
    <w:pPr>
      <w:overflowPunct w:val="0"/>
      <w:autoSpaceDE w:val="0"/>
      <w:autoSpaceDN w:val="0"/>
      <w:adjustRightInd w:val="0"/>
      <w:ind w:left="360" w:hanging="360"/>
      <w:textAlignment w:val="baseline"/>
    </w:pPr>
    <w:rPr>
      <w:szCs w:val="20"/>
    </w:rPr>
  </w:style>
  <w:style w:type="paragraph" w:styleId="Caption">
    <w:name w:val="caption"/>
    <w:basedOn w:val="Normal"/>
    <w:next w:val="Normal"/>
    <w:unhideWhenUsed/>
    <w:qFormat/>
    <w:rsid w:val="000C56A1"/>
    <w:pPr>
      <w:spacing w:after="200"/>
    </w:pPr>
    <w:rPr>
      <w:b/>
      <w:bCs/>
      <w:color w:val="3891A7" w:themeColor="accent1"/>
      <w:sz w:val="18"/>
      <w:szCs w:val="18"/>
    </w:rPr>
  </w:style>
  <w:style w:type="paragraph" w:styleId="PlainText">
    <w:name w:val="Plain Text"/>
    <w:basedOn w:val="Normal"/>
    <w:link w:val="PlainTextChar"/>
    <w:uiPriority w:val="99"/>
    <w:unhideWhenUsed/>
    <w:rsid w:val="006658F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658FA"/>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16150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olst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B70C150B8FC4BB3046138CC3B5E16" ma:contentTypeVersion="0" ma:contentTypeDescription="Create a new document." ma:contentTypeScope="" ma:versionID="39ecbf9c90b598cf1dcd09ba412fec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6FA81-8F7E-414B-B173-0E3714EDA7F4}">
  <ds:schemaRefs>
    <ds:schemaRef ds:uri="http://schemas.microsoft.com/office/2006/metadata/properties"/>
  </ds:schemaRefs>
</ds:datastoreItem>
</file>

<file path=customXml/itemProps2.xml><?xml version="1.0" encoding="utf-8"?>
<ds:datastoreItem xmlns:ds="http://schemas.openxmlformats.org/officeDocument/2006/customXml" ds:itemID="{1EC517C5-35D4-456A-99F3-CE86443F3B7B}">
  <ds:schemaRefs>
    <ds:schemaRef ds:uri="http://schemas.microsoft.com/sharepoint/v3/contenttype/forms"/>
  </ds:schemaRefs>
</ds:datastoreItem>
</file>

<file path=customXml/itemProps3.xml><?xml version="1.0" encoding="utf-8"?>
<ds:datastoreItem xmlns:ds="http://schemas.openxmlformats.org/officeDocument/2006/customXml" ds:itemID="{F5F9DB44-FF6C-4D65-A5C0-F0637C55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A8870D-63D5-4AF3-9E12-5BDC0853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REVIEW PLAN</vt:lpstr>
    </vt:vector>
  </TitlesOfParts>
  <Company>US Army</Company>
  <LinksUpToDate>false</LinksUpToDate>
  <CharactersWithSpaces>27951</CharactersWithSpaces>
  <SharedDoc>false</SharedDoc>
  <HLinks>
    <vt:vector size="102" baseType="variant">
      <vt:variant>
        <vt:i4>1900595</vt:i4>
      </vt:variant>
      <vt:variant>
        <vt:i4>98</vt:i4>
      </vt:variant>
      <vt:variant>
        <vt:i4>0</vt:i4>
      </vt:variant>
      <vt:variant>
        <vt:i4>5</vt:i4>
      </vt:variant>
      <vt:variant>
        <vt:lpwstr/>
      </vt:variant>
      <vt:variant>
        <vt:lpwstr>_Toc343779408</vt:lpwstr>
      </vt:variant>
      <vt:variant>
        <vt:i4>1900595</vt:i4>
      </vt:variant>
      <vt:variant>
        <vt:i4>92</vt:i4>
      </vt:variant>
      <vt:variant>
        <vt:i4>0</vt:i4>
      </vt:variant>
      <vt:variant>
        <vt:i4>5</vt:i4>
      </vt:variant>
      <vt:variant>
        <vt:lpwstr/>
      </vt:variant>
      <vt:variant>
        <vt:lpwstr>_Toc343779407</vt:lpwstr>
      </vt:variant>
      <vt:variant>
        <vt:i4>1900595</vt:i4>
      </vt:variant>
      <vt:variant>
        <vt:i4>86</vt:i4>
      </vt:variant>
      <vt:variant>
        <vt:i4>0</vt:i4>
      </vt:variant>
      <vt:variant>
        <vt:i4>5</vt:i4>
      </vt:variant>
      <vt:variant>
        <vt:lpwstr/>
      </vt:variant>
      <vt:variant>
        <vt:lpwstr>_Toc343779406</vt:lpwstr>
      </vt:variant>
      <vt:variant>
        <vt:i4>1900595</vt:i4>
      </vt:variant>
      <vt:variant>
        <vt:i4>80</vt:i4>
      </vt:variant>
      <vt:variant>
        <vt:i4>0</vt:i4>
      </vt:variant>
      <vt:variant>
        <vt:i4>5</vt:i4>
      </vt:variant>
      <vt:variant>
        <vt:lpwstr/>
      </vt:variant>
      <vt:variant>
        <vt:lpwstr>_Toc343779405</vt:lpwstr>
      </vt:variant>
      <vt:variant>
        <vt:i4>1900595</vt:i4>
      </vt:variant>
      <vt:variant>
        <vt:i4>74</vt:i4>
      </vt:variant>
      <vt:variant>
        <vt:i4>0</vt:i4>
      </vt:variant>
      <vt:variant>
        <vt:i4>5</vt:i4>
      </vt:variant>
      <vt:variant>
        <vt:lpwstr/>
      </vt:variant>
      <vt:variant>
        <vt:lpwstr>_Toc343779404</vt:lpwstr>
      </vt:variant>
      <vt:variant>
        <vt:i4>1900595</vt:i4>
      </vt:variant>
      <vt:variant>
        <vt:i4>68</vt:i4>
      </vt:variant>
      <vt:variant>
        <vt:i4>0</vt:i4>
      </vt:variant>
      <vt:variant>
        <vt:i4>5</vt:i4>
      </vt:variant>
      <vt:variant>
        <vt:lpwstr/>
      </vt:variant>
      <vt:variant>
        <vt:lpwstr>_Toc343779403</vt:lpwstr>
      </vt:variant>
      <vt:variant>
        <vt:i4>1900595</vt:i4>
      </vt:variant>
      <vt:variant>
        <vt:i4>62</vt:i4>
      </vt:variant>
      <vt:variant>
        <vt:i4>0</vt:i4>
      </vt:variant>
      <vt:variant>
        <vt:i4>5</vt:i4>
      </vt:variant>
      <vt:variant>
        <vt:lpwstr/>
      </vt:variant>
      <vt:variant>
        <vt:lpwstr>_Toc343779402</vt:lpwstr>
      </vt:variant>
      <vt:variant>
        <vt:i4>1900595</vt:i4>
      </vt:variant>
      <vt:variant>
        <vt:i4>56</vt:i4>
      </vt:variant>
      <vt:variant>
        <vt:i4>0</vt:i4>
      </vt:variant>
      <vt:variant>
        <vt:i4>5</vt:i4>
      </vt:variant>
      <vt:variant>
        <vt:lpwstr/>
      </vt:variant>
      <vt:variant>
        <vt:lpwstr>_Toc343779401</vt:lpwstr>
      </vt:variant>
      <vt:variant>
        <vt:i4>1900595</vt:i4>
      </vt:variant>
      <vt:variant>
        <vt:i4>50</vt:i4>
      </vt:variant>
      <vt:variant>
        <vt:i4>0</vt:i4>
      </vt:variant>
      <vt:variant>
        <vt:i4>5</vt:i4>
      </vt:variant>
      <vt:variant>
        <vt:lpwstr/>
      </vt:variant>
      <vt:variant>
        <vt:lpwstr>_Toc343779400</vt:lpwstr>
      </vt:variant>
      <vt:variant>
        <vt:i4>1310772</vt:i4>
      </vt:variant>
      <vt:variant>
        <vt:i4>44</vt:i4>
      </vt:variant>
      <vt:variant>
        <vt:i4>0</vt:i4>
      </vt:variant>
      <vt:variant>
        <vt:i4>5</vt:i4>
      </vt:variant>
      <vt:variant>
        <vt:lpwstr/>
      </vt:variant>
      <vt:variant>
        <vt:lpwstr>_Toc343779399</vt:lpwstr>
      </vt:variant>
      <vt:variant>
        <vt:i4>1310772</vt:i4>
      </vt:variant>
      <vt:variant>
        <vt:i4>38</vt:i4>
      </vt:variant>
      <vt:variant>
        <vt:i4>0</vt:i4>
      </vt:variant>
      <vt:variant>
        <vt:i4>5</vt:i4>
      </vt:variant>
      <vt:variant>
        <vt:lpwstr/>
      </vt:variant>
      <vt:variant>
        <vt:lpwstr>_Toc343779398</vt:lpwstr>
      </vt:variant>
      <vt:variant>
        <vt:i4>1310772</vt:i4>
      </vt:variant>
      <vt:variant>
        <vt:i4>32</vt:i4>
      </vt:variant>
      <vt:variant>
        <vt:i4>0</vt:i4>
      </vt:variant>
      <vt:variant>
        <vt:i4>5</vt:i4>
      </vt:variant>
      <vt:variant>
        <vt:lpwstr/>
      </vt:variant>
      <vt:variant>
        <vt:lpwstr>_Toc343779397</vt:lpwstr>
      </vt:variant>
      <vt:variant>
        <vt:i4>1310772</vt:i4>
      </vt:variant>
      <vt:variant>
        <vt:i4>26</vt:i4>
      </vt:variant>
      <vt:variant>
        <vt:i4>0</vt:i4>
      </vt:variant>
      <vt:variant>
        <vt:i4>5</vt:i4>
      </vt:variant>
      <vt:variant>
        <vt:lpwstr/>
      </vt:variant>
      <vt:variant>
        <vt:lpwstr>_Toc343779396</vt:lpwstr>
      </vt:variant>
      <vt:variant>
        <vt:i4>1310772</vt:i4>
      </vt:variant>
      <vt:variant>
        <vt:i4>20</vt:i4>
      </vt:variant>
      <vt:variant>
        <vt:i4>0</vt:i4>
      </vt:variant>
      <vt:variant>
        <vt:i4>5</vt:i4>
      </vt:variant>
      <vt:variant>
        <vt:lpwstr/>
      </vt:variant>
      <vt:variant>
        <vt:lpwstr>_Toc343779395</vt:lpwstr>
      </vt:variant>
      <vt:variant>
        <vt:i4>1310772</vt:i4>
      </vt:variant>
      <vt:variant>
        <vt:i4>14</vt:i4>
      </vt:variant>
      <vt:variant>
        <vt:i4>0</vt:i4>
      </vt:variant>
      <vt:variant>
        <vt:i4>5</vt:i4>
      </vt:variant>
      <vt:variant>
        <vt:lpwstr/>
      </vt:variant>
      <vt:variant>
        <vt:lpwstr>_Toc343779394</vt:lpwstr>
      </vt:variant>
      <vt:variant>
        <vt:i4>1310772</vt:i4>
      </vt:variant>
      <vt:variant>
        <vt:i4>8</vt:i4>
      </vt:variant>
      <vt:variant>
        <vt:i4>0</vt:i4>
      </vt:variant>
      <vt:variant>
        <vt:i4>5</vt:i4>
      </vt:variant>
      <vt:variant>
        <vt:lpwstr/>
      </vt:variant>
      <vt:variant>
        <vt:lpwstr>_Toc343779393</vt:lpwstr>
      </vt:variant>
      <vt:variant>
        <vt:i4>1310772</vt:i4>
      </vt:variant>
      <vt:variant>
        <vt:i4>2</vt:i4>
      </vt:variant>
      <vt:variant>
        <vt:i4>0</vt:i4>
      </vt:variant>
      <vt:variant>
        <vt:i4>5</vt:i4>
      </vt:variant>
      <vt:variant>
        <vt:lpwstr/>
      </vt:variant>
      <vt:variant>
        <vt:lpwstr>_Toc343779392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PLAN</dc:title>
  <dc:creator>Administrator</dc:creator>
  <cp:lastModifiedBy>m0pessaa</cp:lastModifiedBy>
  <cp:revision>4</cp:revision>
  <cp:lastPrinted>2013-08-06T19:42:00Z</cp:lastPrinted>
  <dcterms:created xsi:type="dcterms:W3CDTF">2013-08-23T15:03:00Z</dcterms:created>
  <dcterms:modified xsi:type="dcterms:W3CDTF">2013-08-23T15:10:00Z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0x010100A1CB70C150B8FC4BB3046138CC3B5E16</vt:lpwstr>
  </property>
</Properties>
</file>